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A7F49" w14:textId="0920B383" w:rsidR="00375BBB" w:rsidRPr="00EA5567" w:rsidRDefault="00587CBB" w:rsidP="0093714F">
      <w:pPr>
        <w:spacing w:after="0" w:line="240" w:lineRule="auto"/>
        <w:contextualSpacing/>
        <w:jc w:val="center"/>
        <w:rPr>
          <w:rFonts w:ascii="Times New Roman" w:hAnsi="Times New Roman" w:cs="Times New Roman"/>
          <w:b/>
          <w:smallCaps/>
          <w:color w:val="2F5496" w:themeColor="accent1" w:themeShade="BF"/>
          <w:sz w:val="28"/>
          <w:szCs w:val="28"/>
        </w:rPr>
      </w:pPr>
      <w:r w:rsidRPr="00EA5567">
        <w:rPr>
          <w:rFonts w:ascii="Times New Roman" w:hAnsi="Times New Roman" w:cs="Times New Roman"/>
          <w:b/>
          <w:smallCaps/>
          <w:color w:val="2F5496" w:themeColor="accent1" w:themeShade="BF"/>
          <w:sz w:val="28"/>
          <w:szCs w:val="28"/>
        </w:rPr>
        <w:t>“</w:t>
      </w:r>
      <w:r w:rsidR="00375BBB" w:rsidRPr="00EA5567">
        <w:rPr>
          <w:rFonts w:ascii="Times New Roman" w:hAnsi="Times New Roman" w:cs="Times New Roman"/>
          <w:b/>
          <w:smallCaps/>
          <w:color w:val="2F5496" w:themeColor="accent1" w:themeShade="BF"/>
          <w:sz w:val="28"/>
          <w:szCs w:val="28"/>
        </w:rPr>
        <w:t>L</w:t>
      </w:r>
      <w:r w:rsidR="002F2B8E" w:rsidRPr="00EA5567">
        <w:rPr>
          <w:rFonts w:ascii="Times New Roman" w:hAnsi="Times New Roman" w:cs="Times New Roman"/>
          <w:b/>
          <w:smallCaps/>
          <w:color w:val="2F5496" w:themeColor="accent1" w:themeShade="BF"/>
          <w:sz w:val="28"/>
          <w:szCs w:val="28"/>
        </w:rPr>
        <w:t>e</w:t>
      </w:r>
      <w:r w:rsidR="00375BBB" w:rsidRPr="00EA5567">
        <w:rPr>
          <w:rFonts w:ascii="Times New Roman" w:hAnsi="Times New Roman" w:cs="Times New Roman"/>
          <w:b/>
          <w:smallCaps/>
          <w:color w:val="2F5496" w:themeColor="accent1" w:themeShade="BF"/>
          <w:sz w:val="28"/>
          <w:szCs w:val="28"/>
        </w:rPr>
        <w:t xml:space="preserve"> </w:t>
      </w:r>
      <w:r w:rsidR="00E005AD" w:rsidRPr="00EA5567">
        <w:rPr>
          <w:rFonts w:ascii="Times New Roman" w:hAnsi="Times New Roman" w:cs="Times New Roman"/>
          <w:b/>
          <w:smallCaps/>
          <w:color w:val="2F5496" w:themeColor="accent1" w:themeShade="BF"/>
          <w:sz w:val="28"/>
          <w:szCs w:val="28"/>
        </w:rPr>
        <w:t>V</w:t>
      </w:r>
      <w:r w:rsidR="00375BBB" w:rsidRPr="00EA5567">
        <w:rPr>
          <w:rFonts w:ascii="Times New Roman" w:hAnsi="Times New Roman" w:cs="Times New Roman"/>
          <w:b/>
          <w:smallCaps/>
          <w:color w:val="2F5496" w:themeColor="accent1" w:themeShade="BF"/>
          <w:sz w:val="28"/>
          <w:szCs w:val="28"/>
        </w:rPr>
        <w:t>endite d</w:t>
      </w:r>
      <w:r w:rsidR="00D67884">
        <w:rPr>
          <w:rFonts w:ascii="Times New Roman" w:hAnsi="Times New Roman" w:cs="Times New Roman"/>
          <w:b/>
          <w:smallCaps/>
          <w:color w:val="2F5496" w:themeColor="accent1" w:themeShade="BF"/>
          <w:sz w:val="28"/>
          <w:szCs w:val="28"/>
        </w:rPr>
        <w:t>e</w:t>
      </w:r>
      <w:r w:rsidR="00375BBB" w:rsidRPr="00EA5567">
        <w:rPr>
          <w:rFonts w:ascii="Times New Roman" w:hAnsi="Times New Roman" w:cs="Times New Roman"/>
          <w:b/>
          <w:smallCaps/>
          <w:color w:val="2F5496" w:themeColor="accent1" w:themeShade="BF"/>
          <w:sz w:val="28"/>
          <w:szCs w:val="28"/>
        </w:rPr>
        <w:t xml:space="preserve">i </w:t>
      </w:r>
      <w:r w:rsidR="00E005AD" w:rsidRPr="00EA5567">
        <w:rPr>
          <w:rFonts w:ascii="Times New Roman" w:hAnsi="Times New Roman" w:cs="Times New Roman"/>
          <w:b/>
          <w:smallCaps/>
          <w:color w:val="2F5496" w:themeColor="accent1" w:themeShade="BF"/>
          <w:sz w:val="28"/>
          <w:szCs w:val="28"/>
        </w:rPr>
        <w:t>B</w:t>
      </w:r>
      <w:r w:rsidR="00375BBB" w:rsidRPr="00EA5567">
        <w:rPr>
          <w:rFonts w:ascii="Times New Roman" w:hAnsi="Times New Roman" w:cs="Times New Roman"/>
          <w:b/>
          <w:smallCaps/>
          <w:color w:val="2F5496" w:themeColor="accent1" w:themeShade="BF"/>
          <w:sz w:val="28"/>
          <w:szCs w:val="28"/>
        </w:rPr>
        <w:t xml:space="preserve">eni </w:t>
      </w:r>
      <w:r w:rsidR="00E005AD" w:rsidRPr="00EA5567">
        <w:rPr>
          <w:rFonts w:ascii="Times New Roman" w:hAnsi="Times New Roman" w:cs="Times New Roman"/>
          <w:b/>
          <w:smallCaps/>
          <w:color w:val="2F5496" w:themeColor="accent1" w:themeShade="BF"/>
          <w:sz w:val="28"/>
          <w:szCs w:val="28"/>
        </w:rPr>
        <w:t>P</w:t>
      </w:r>
      <w:r w:rsidR="00375BBB" w:rsidRPr="00EA5567">
        <w:rPr>
          <w:rFonts w:ascii="Times New Roman" w:hAnsi="Times New Roman" w:cs="Times New Roman"/>
          <w:b/>
          <w:smallCaps/>
          <w:color w:val="2F5496" w:themeColor="accent1" w:themeShade="BF"/>
          <w:sz w:val="28"/>
          <w:szCs w:val="28"/>
        </w:rPr>
        <w:t>ignorati</w:t>
      </w:r>
      <w:r w:rsidRPr="00EA5567">
        <w:rPr>
          <w:rFonts w:ascii="Times New Roman" w:hAnsi="Times New Roman" w:cs="Times New Roman"/>
          <w:b/>
          <w:smallCaps/>
          <w:color w:val="2F5496" w:themeColor="accent1" w:themeShade="BF"/>
          <w:sz w:val="28"/>
          <w:szCs w:val="28"/>
        </w:rPr>
        <w:t>”</w:t>
      </w:r>
    </w:p>
    <w:p w14:paraId="369200D7" w14:textId="77777777" w:rsidR="00375BBB" w:rsidRPr="002E4F11" w:rsidRDefault="00375BBB" w:rsidP="00350AF5">
      <w:pPr>
        <w:spacing w:after="0" w:line="240" w:lineRule="auto"/>
        <w:contextualSpacing/>
        <w:jc w:val="center"/>
        <w:rPr>
          <w:rFonts w:ascii="Times New Roman" w:hAnsi="Times New Roman" w:cs="Times New Roman"/>
        </w:rPr>
      </w:pPr>
    </w:p>
    <w:p w14:paraId="1C1E26F4" w14:textId="77777777" w:rsidR="00375BBB" w:rsidRDefault="00375BBB" w:rsidP="00350AF5">
      <w:pPr>
        <w:spacing w:after="0" w:line="240" w:lineRule="auto"/>
        <w:contextualSpacing/>
        <w:jc w:val="center"/>
        <w:rPr>
          <w:rFonts w:ascii="Times New Roman" w:hAnsi="Times New Roman" w:cs="Times New Roman"/>
          <w:smallCaps/>
        </w:rPr>
      </w:pPr>
      <w:r w:rsidRPr="002E4F11">
        <w:rPr>
          <w:rFonts w:ascii="Times New Roman" w:hAnsi="Times New Roman" w:cs="Times New Roman"/>
          <w:smallCaps/>
        </w:rPr>
        <w:t>Pietro Bernardi Fabbrani</w:t>
      </w:r>
    </w:p>
    <w:p w14:paraId="7BD9BBAB" w14:textId="722110C1" w:rsidR="00E342D7" w:rsidRDefault="00E342D7" w:rsidP="00350AF5">
      <w:pPr>
        <w:spacing w:after="0" w:line="240" w:lineRule="auto"/>
        <w:contextualSpacing/>
        <w:jc w:val="center"/>
        <w:rPr>
          <w:rFonts w:ascii="Times New Roman" w:hAnsi="Times New Roman" w:cs="Times New Roman"/>
          <w:smallCaps/>
        </w:rPr>
      </w:pPr>
      <w:r>
        <w:rPr>
          <w:rFonts w:ascii="Times New Roman" w:hAnsi="Times New Roman" w:cs="Times New Roman"/>
          <w:smallCaps/>
        </w:rPr>
        <w:t>Notaio in Rimini</w:t>
      </w:r>
    </w:p>
    <w:p w14:paraId="0039BA7B" w14:textId="77777777" w:rsidR="00E342D7" w:rsidRPr="002E4F11" w:rsidRDefault="00E342D7" w:rsidP="00350AF5">
      <w:pPr>
        <w:spacing w:after="0" w:line="240" w:lineRule="auto"/>
        <w:contextualSpacing/>
        <w:jc w:val="center"/>
        <w:rPr>
          <w:rFonts w:ascii="Times New Roman" w:hAnsi="Times New Roman" w:cs="Times New Roman"/>
          <w:smallCaps/>
        </w:rPr>
      </w:pPr>
    </w:p>
    <w:p w14:paraId="27C846E9" w14:textId="77777777" w:rsidR="00E342D7" w:rsidRDefault="00E342D7" w:rsidP="00A00E74">
      <w:pPr>
        <w:spacing w:after="0" w:line="240" w:lineRule="auto"/>
        <w:jc w:val="both"/>
        <w:rPr>
          <w:rFonts w:ascii="Times New Roman" w:hAnsi="Times New Roman" w:cs="Times New Roman"/>
        </w:rPr>
      </w:pPr>
    </w:p>
    <w:p w14:paraId="1045DDF6" w14:textId="735A957D" w:rsidR="00B34FFB" w:rsidRPr="00B34FFB" w:rsidRDefault="00B34FFB" w:rsidP="00A00E74">
      <w:pPr>
        <w:spacing w:after="0" w:line="240" w:lineRule="auto"/>
        <w:jc w:val="both"/>
        <w:rPr>
          <w:rFonts w:ascii="Times New Roman" w:hAnsi="Times New Roman" w:cs="Times New Roman"/>
          <w:b/>
          <w:bCs/>
        </w:rPr>
      </w:pPr>
      <w:r w:rsidRPr="00B34FFB">
        <w:rPr>
          <w:rFonts w:ascii="Times New Roman" w:hAnsi="Times New Roman" w:cs="Times New Roman"/>
          <w:b/>
          <w:bCs/>
        </w:rPr>
        <w:t xml:space="preserve">Le modalità di vendita dei beni pignorati </w:t>
      </w:r>
      <w:r w:rsidR="007C5935">
        <w:rPr>
          <w:rFonts w:ascii="Times New Roman" w:hAnsi="Times New Roman" w:cs="Times New Roman"/>
          <w:b/>
          <w:bCs/>
        </w:rPr>
        <w:t xml:space="preserve">a seguito della introduzione della </w:t>
      </w:r>
      <w:r w:rsidRPr="00D319EA">
        <w:rPr>
          <w:rFonts w:ascii="Times New Roman" w:hAnsi="Times New Roman" w:cs="Times New Roman"/>
          <w:b/>
          <w:bCs/>
          <w:i/>
          <w:iCs/>
        </w:rPr>
        <w:t>“vendita diretta”</w:t>
      </w:r>
      <w:r w:rsidRPr="00B34FFB">
        <w:rPr>
          <w:rFonts w:ascii="Times New Roman" w:hAnsi="Times New Roman" w:cs="Times New Roman"/>
          <w:b/>
          <w:bCs/>
        </w:rPr>
        <w:t xml:space="preserve"> ai sensi degli artt. 568-bis e 569-bis cod. proc. civ.</w:t>
      </w:r>
    </w:p>
    <w:p w14:paraId="172D12A6" w14:textId="77777777" w:rsidR="00B34FFB" w:rsidRDefault="00B34FFB" w:rsidP="00A00E74">
      <w:pPr>
        <w:spacing w:after="0" w:line="240" w:lineRule="auto"/>
        <w:jc w:val="both"/>
        <w:rPr>
          <w:rFonts w:ascii="Times New Roman" w:hAnsi="Times New Roman" w:cs="Times New Roman"/>
        </w:rPr>
      </w:pPr>
    </w:p>
    <w:p w14:paraId="2E632CEE" w14:textId="052575B1" w:rsidR="002F41C1" w:rsidRPr="00B34FFB" w:rsidRDefault="00015443" w:rsidP="002F41C1">
      <w:pPr>
        <w:spacing w:after="0" w:line="240" w:lineRule="auto"/>
        <w:jc w:val="both"/>
        <w:rPr>
          <w:rFonts w:ascii="Times New Roman" w:hAnsi="Times New Roman" w:cs="Times New Roman"/>
          <w:i/>
          <w:iCs/>
        </w:rPr>
      </w:pPr>
      <w:r>
        <w:rPr>
          <w:rFonts w:ascii="Times New Roman" w:hAnsi="Times New Roman" w:cs="Times New Roman"/>
        </w:rPr>
        <w:t>S</w:t>
      </w:r>
      <w:r w:rsidRPr="002F41C1">
        <w:rPr>
          <w:rFonts w:ascii="Times New Roman" w:hAnsi="Times New Roman" w:cs="Times New Roman"/>
        </w:rPr>
        <w:t>ommario</w:t>
      </w:r>
      <w:r>
        <w:rPr>
          <w:rFonts w:ascii="Times New Roman" w:hAnsi="Times New Roman" w:cs="Times New Roman"/>
        </w:rPr>
        <w:t xml:space="preserve">: </w:t>
      </w:r>
      <w:r w:rsidRPr="00B34FFB">
        <w:rPr>
          <w:rFonts w:ascii="Times New Roman" w:hAnsi="Times New Roman" w:cs="Times New Roman"/>
          <w:i/>
          <w:iCs/>
        </w:rPr>
        <w:t>§ 1 – I limiti alla vendita di beni immobili pignorati. - § 2 – La rinuncia agli atti e l’estinzione della procedura. - § 3 – Le tipologie di vendit</w:t>
      </w:r>
      <w:r w:rsidR="00D67884">
        <w:rPr>
          <w:rFonts w:ascii="Times New Roman" w:hAnsi="Times New Roman" w:cs="Times New Roman"/>
          <w:i/>
          <w:iCs/>
        </w:rPr>
        <w:t>a</w:t>
      </w:r>
      <w:r w:rsidRPr="00B34FFB">
        <w:rPr>
          <w:rFonts w:ascii="Times New Roman" w:hAnsi="Times New Roman" w:cs="Times New Roman"/>
          <w:i/>
          <w:iCs/>
        </w:rPr>
        <w:t xml:space="preserve"> d</w:t>
      </w:r>
      <w:r w:rsidR="00D67884">
        <w:rPr>
          <w:rFonts w:ascii="Times New Roman" w:hAnsi="Times New Roman" w:cs="Times New Roman"/>
          <w:i/>
          <w:iCs/>
        </w:rPr>
        <w:t>e</w:t>
      </w:r>
      <w:r w:rsidRPr="00B34FFB">
        <w:rPr>
          <w:rFonts w:ascii="Times New Roman" w:hAnsi="Times New Roman" w:cs="Times New Roman"/>
          <w:i/>
          <w:iCs/>
        </w:rPr>
        <w:t>i beni pignorati. - § 4 – La vendita contestuale. - § 5 – La vendita condizionata. - § 6 – La vendita diretta</w:t>
      </w:r>
    </w:p>
    <w:p w14:paraId="1ACC97AA" w14:textId="77777777" w:rsidR="002F41C1" w:rsidRDefault="002F41C1" w:rsidP="00A00E74">
      <w:pPr>
        <w:spacing w:after="0" w:line="240" w:lineRule="auto"/>
        <w:jc w:val="both"/>
        <w:rPr>
          <w:rFonts w:ascii="Times New Roman" w:hAnsi="Times New Roman" w:cs="Times New Roman"/>
        </w:rPr>
      </w:pPr>
    </w:p>
    <w:p w14:paraId="25236063" w14:textId="77777777" w:rsidR="002F41C1" w:rsidRDefault="002F41C1" w:rsidP="00A00E74">
      <w:pPr>
        <w:spacing w:after="0" w:line="240" w:lineRule="auto"/>
        <w:jc w:val="both"/>
        <w:rPr>
          <w:rFonts w:ascii="Times New Roman" w:hAnsi="Times New Roman" w:cs="Times New Roman"/>
        </w:rPr>
      </w:pPr>
    </w:p>
    <w:p w14:paraId="4229A7B6" w14:textId="354701FA" w:rsidR="00587CBB" w:rsidRPr="003E6546" w:rsidRDefault="005B71B5" w:rsidP="004A55FB">
      <w:pPr>
        <w:pStyle w:val="Titolo1"/>
        <w:rPr>
          <w:rFonts w:ascii="Times New Roman" w:hAnsi="Times New Roman" w:cs="Times New Roman"/>
          <w:b/>
          <w:bCs/>
          <w:sz w:val="24"/>
          <w:szCs w:val="24"/>
        </w:rPr>
      </w:pPr>
      <w:bookmarkStart w:id="0" w:name="_Toc147242162"/>
      <w:r w:rsidRPr="003E6546">
        <w:rPr>
          <w:rFonts w:ascii="Times New Roman" w:hAnsi="Times New Roman" w:cs="Times New Roman"/>
          <w:b/>
          <w:bCs/>
          <w:sz w:val="24"/>
          <w:szCs w:val="24"/>
        </w:rPr>
        <w:t>§ 1 – I LIMITI ALLA VENDITA DI BENI IMMOBILI PIGNORATI</w:t>
      </w:r>
      <w:bookmarkEnd w:id="0"/>
    </w:p>
    <w:p w14:paraId="0593C156" w14:textId="77777777" w:rsidR="002F2B8E" w:rsidRPr="002E4F11" w:rsidRDefault="002F2B8E" w:rsidP="005C39DF">
      <w:pPr>
        <w:spacing w:after="0" w:line="240" w:lineRule="auto"/>
        <w:jc w:val="both"/>
        <w:rPr>
          <w:rFonts w:ascii="Times New Roman" w:hAnsi="Times New Roman" w:cs="Times New Roman"/>
        </w:rPr>
      </w:pPr>
    </w:p>
    <w:p w14:paraId="0893A653" w14:textId="3F7EC3D2" w:rsidR="00350AF5" w:rsidRPr="002E4F11" w:rsidRDefault="00D102F0" w:rsidP="005C39DF">
      <w:pPr>
        <w:spacing w:after="0" w:line="240" w:lineRule="auto"/>
        <w:jc w:val="both"/>
        <w:rPr>
          <w:rFonts w:ascii="Times New Roman" w:hAnsi="Times New Roman" w:cs="Times New Roman"/>
        </w:rPr>
      </w:pPr>
      <w:r w:rsidRPr="002E4F11">
        <w:rPr>
          <w:rFonts w:ascii="Times New Roman" w:hAnsi="Times New Roman" w:cs="Times New Roman"/>
        </w:rPr>
        <w:t xml:space="preserve">La vendita di beni pignorati è </w:t>
      </w:r>
      <w:r w:rsidR="00350AF5" w:rsidRPr="002E4F11">
        <w:rPr>
          <w:rFonts w:ascii="Times New Roman" w:hAnsi="Times New Roman" w:cs="Times New Roman"/>
        </w:rPr>
        <w:t xml:space="preserve">stata sempre </w:t>
      </w:r>
      <w:r w:rsidR="005C39DF" w:rsidRPr="002E4F11">
        <w:rPr>
          <w:rFonts w:ascii="Times New Roman" w:hAnsi="Times New Roman" w:cs="Times New Roman"/>
        </w:rPr>
        <w:t>vista con diffidenza</w:t>
      </w:r>
      <w:r w:rsidR="003D680B" w:rsidRPr="002E4F11">
        <w:rPr>
          <w:rFonts w:ascii="Times New Roman" w:hAnsi="Times New Roman" w:cs="Times New Roman"/>
        </w:rPr>
        <w:t>,</w:t>
      </w:r>
      <w:r w:rsidR="005C39DF" w:rsidRPr="002E4F11">
        <w:rPr>
          <w:rFonts w:ascii="Times New Roman" w:hAnsi="Times New Roman" w:cs="Times New Roman"/>
        </w:rPr>
        <w:t xml:space="preserve"> non tanto perché </w:t>
      </w:r>
      <w:r w:rsidR="00350AF5" w:rsidRPr="002E4F11">
        <w:rPr>
          <w:rFonts w:ascii="Times New Roman" w:hAnsi="Times New Roman" w:cs="Times New Roman"/>
        </w:rPr>
        <w:t xml:space="preserve">l’art. 2913 del </w:t>
      </w:r>
      <w:proofErr w:type="gramStart"/>
      <w:r w:rsidR="00350AF5" w:rsidRPr="002E4F11">
        <w:rPr>
          <w:rFonts w:ascii="Times New Roman" w:hAnsi="Times New Roman" w:cs="Times New Roman"/>
        </w:rPr>
        <w:t>Codice Civile</w:t>
      </w:r>
      <w:proofErr w:type="gramEnd"/>
      <w:r w:rsidR="00350AF5" w:rsidRPr="002E4F11">
        <w:rPr>
          <w:rFonts w:ascii="Times New Roman" w:hAnsi="Times New Roman" w:cs="Times New Roman"/>
        </w:rPr>
        <w:t xml:space="preserve"> </w:t>
      </w:r>
      <w:r w:rsidR="005C39DF" w:rsidRPr="002E4F11">
        <w:rPr>
          <w:rFonts w:ascii="Times New Roman" w:hAnsi="Times New Roman" w:cs="Times New Roman"/>
        </w:rPr>
        <w:t>(</w:t>
      </w:r>
      <w:r w:rsidR="005C39DF" w:rsidRPr="002E4F11">
        <w:rPr>
          <w:rStyle w:val="Rimandonotaapidipagina"/>
          <w:rFonts w:ascii="Times New Roman" w:hAnsi="Times New Roman" w:cs="Times New Roman"/>
        </w:rPr>
        <w:footnoteReference w:id="2"/>
      </w:r>
      <w:r w:rsidR="005C39DF" w:rsidRPr="002E4F11">
        <w:rPr>
          <w:rFonts w:ascii="Times New Roman" w:hAnsi="Times New Roman" w:cs="Times New Roman"/>
        </w:rPr>
        <w:t xml:space="preserve">) ne </w:t>
      </w:r>
      <w:r w:rsidR="00350AF5" w:rsidRPr="002E4F11">
        <w:rPr>
          <w:rFonts w:ascii="Times New Roman" w:hAnsi="Times New Roman" w:cs="Times New Roman"/>
        </w:rPr>
        <w:t>prevede l’</w:t>
      </w:r>
      <w:r w:rsidR="005C39DF" w:rsidRPr="002E4F11">
        <w:rPr>
          <w:rFonts w:ascii="Times New Roman" w:hAnsi="Times New Roman" w:cs="Times New Roman"/>
        </w:rPr>
        <w:t>inefficacia relativa ma soprattutto perché</w:t>
      </w:r>
      <w:r w:rsidR="003D680B" w:rsidRPr="002E4F11">
        <w:rPr>
          <w:rFonts w:ascii="Times New Roman" w:hAnsi="Times New Roman" w:cs="Times New Roman"/>
        </w:rPr>
        <w:t>,</w:t>
      </w:r>
      <w:r w:rsidR="005C39DF" w:rsidRPr="002E4F11">
        <w:rPr>
          <w:rFonts w:ascii="Times New Roman" w:hAnsi="Times New Roman" w:cs="Times New Roman"/>
        </w:rPr>
        <w:t xml:space="preserve"> in forza del combinato disposto degli articoli 492 C</w:t>
      </w:r>
      <w:r w:rsidR="003D680B" w:rsidRPr="002E4F11">
        <w:rPr>
          <w:rFonts w:ascii="Times New Roman" w:hAnsi="Times New Roman" w:cs="Times New Roman"/>
        </w:rPr>
        <w:t xml:space="preserve">.P.C. </w:t>
      </w:r>
      <w:r w:rsidR="005C39DF" w:rsidRPr="002E4F11">
        <w:rPr>
          <w:rFonts w:ascii="Times New Roman" w:hAnsi="Times New Roman" w:cs="Times New Roman"/>
        </w:rPr>
        <w:t>(</w:t>
      </w:r>
      <w:r w:rsidR="005C39DF" w:rsidRPr="002E4F11">
        <w:rPr>
          <w:rStyle w:val="Rimandonotaapidipagina"/>
          <w:rFonts w:ascii="Times New Roman" w:hAnsi="Times New Roman" w:cs="Times New Roman"/>
        </w:rPr>
        <w:footnoteReference w:id="3"/>
      </w:r>
      <w:r w:rsidR="005C39DF" w:rsidRPr="002E4F11">
        <w:rPr>
          <w:rFonts w:ascii="Times New Roman" w:hAnsi="Times New Roman" w:cs="Times New Roman"/>
        </w:rPr>
        <w:t xml:space="preserve">) e dell’articolo </w:t>
      </w:r>
      <w:r w:rsidR="00597464" w:rsidRPr="002E4F11">
        <w:rPr>
          <w:rFonts w:ascii="Times New Roman" w:hAnsi="Times New Roman" w:cs="Times New Roman"/>
        </w:rPr>
        <w:t xml:space="preserve">388 </w:t>
      </w:r>
      <w:r w:rsidR="003D680B" w:rsidRPr="002E4F11">
        <w:rPr>
          <w:rFonts w:ascii="Times New Roman" w:hAnsi="Times New Roman" w:cs="Times New Roman"/>
        </w:rPr>
        <w:t xml:space="preserve">C.P. </w:t>
      </w:r>
      <w:r w:rsidR="00597464" w:rsidRPr="002E4F11">
        <w:rPr>
          <w:rFonts w:ascii="Times New Roman" w:hAnsi="Times New Roman" w:cs="Times New Roman"/>
        </w:rPr>
        <w:t>(</w:t>
      </w:r>
      <w:r w:rsidR="00597464" w:rsidRPr="002E4F11">
        <w:rPr>
          <w:rStyle w:val="Rimandonotaapidipagina"/>
          <w:rFonts w:ascii="Times New Roman" w:hAnsi="Times New Roman" w:cs="Times New Roman"/>
        </w:rPr>
        <w:footnoteReference w:id="4"/>
      </w:r>
      <w:r w:rsidR="00597464" w:rsidRPr="002E4F11">
        <w:rPr>
          <w:rFonts w:ascii="Times New Roman" w:hAnsi="Times New Roman" w:cs="Times New Roman"/>
        </w:rPr>
        <w:t>)</w:t>
      </w:r>
      <w:r w:rsidR="003D680B" w:rsidRPr="002E4F11">
        <w:rPr>
          <w:rFonts w:ascii="Times New Roman" w:hAnsi="Times New Roman" w:cs="Times New Roman"/>
        </w:rPr>
        <w:t>,</w:t>
      </w:r>
      <w:r w:rsidR="006D17AC" w:rsidRPr="002E4F11">
        <w:rPr>
          <w:rFonts w:ascii="Times New Roman" w:hAnsi="Times New Roman" w:cs="Times New Roman"/>
        </w:rPr>
        <w:t xml:space="preserve"> </w:t>
      </w:r>
      <w:r w:rsidR="00597464" w:rsidRPr="002E4F11">
        <w:rPr>
          <w:rFonts w:ascii="Times New Roman" w:hAnsi="Times New Roman" w:cs="Times New Roman"/>
        </w:rPr>
        <w:t xml:space="preserve">è </w:t>
      </w:r>
      <w:r w:rsidR="006D17AC" w:rsidRPr="002E4F11">
        <w:rPr>
          <w:rFonts w:ascii="Times New Roman" w:hAnsi="Times New Roman" w:cs="Times New Roman"/>
        </w:rPr>
        <w:t xml:space="preserve">prevista una specifica </w:t>
      </w:r>
      <w:r w:rsidR="00597464" w:rsidRPr="002E4F11">
        <w:rPr>
          <w:rFonts w:ascii="Times New Roman" w:hAnsi="Times New Roman" w:cs="Times New Roman"/>
        </w:rPr>
        <w:t>sanzione penale</w:t>
      </w:r>
      <w:r w:rsidR="006D17AC" w:rsidRPr="002E4F11">
        <w:rPr>
          <w:rFonts w:ascii="Times New Roman" w:hAnsi="Times New Roman" w:cs="Times New Roman"/>
        </w:rPr>
        <w:t xml:space="preserve"> per chi aliena beni pignorati</w:t>
      </w:r>
      <w:r w:rsidR="00597464" w:rsidRPr="002E4F11">
        <w:rPr>
          <w:rFonts w:ascii="Times New Roman" w:hAnsi="Times New Roman" w:cs="Times New Roman"/>
        </w:rPr>
        <w:t>.</w:t>
      </w:r>
    </w:p>
    <w:p w14:paraId="5447D56B" w14:textId="28589FAF" w:rsidR="00414B69" w:rsidRPr="002E4F11" w:rsidRDefault="002B142B" w:rsidP="005C39DF">
      <w:pPr>
        <w:spacing w:after="0" w:line="240" w:lineRule="auto"/>
        <w:jc w:val="both"/>
        <w:rPr>
          <w:rFonts w:ascii="Times New Roman" w:hAnsi="Times New Roman" w:cs="Times New Roman"/>
        </w:rPr>
      </w:pPr>
      <w:r w:rsidRPr="002E4F11">
        <w:rPr>
          <w:rFonts w:ascii="Times New Roman" w:hAnsi="Times New Roman" w:cs="Times New Roman"/>
        </w:rPr>
        <w:t>Secondo il costante orientamento della giurisprudenza di legittimità, il delitto di sottrazione di cose sottoposte a pignoramento sussiste ogni qual volta si compia un'azione diretta ad eludere il vincolo esecutivo</w:t>
      </w:r>
      <w:r w:rsidR="00FC257E">
        <w:rPr>
          <w:rFonts w:ascii="Times New Roman" w:hAnsi="Times New Roman" w:cs="Times New Roman"/>
        </w:rPr>
        <w:t>:</w:t>
      </w:r>
      <w:r w:rsidRPr="002E4F11">
        <w:rPr>
          <w:rFonts w:ascii="Times New Roman" w:hAnsi="Times New Roman" w:cs="Times New Roman"/>
        </w:rPr>
        <w:t xml:space="preserve"> e la vendita a terzi ne è un esempio </w:t>
      </w:r>
      <w:r w:rsidR="00414B69" w:rsidRPr="002E4F11">
        <w:rPr>
          <w:rFonts w:ascii="Times New Roman" w:hAnsi="Times New Roman" w:cs="Times New Roman"/>
        </w:rPr>
        <w:t>tipico.</w:t>
      </w:r>
    </w:p>
    <w:p w14:paraId="705FEE93" w14:textId="48733AAA" w:rsidR="002B142B" w:rsidRPr="002E4F11" w:rsidRDefault="00414B69" w:rsidP="005C39DF">
      <w:pPr>
        <w:spacing w:after="0" w:line="240" w:lineRule="auto"/>
        <w:jc w:val="both"/>
        <w:rPr>
          <w:rFonts w:ascii="Times New Roman" w:hAnsi="Times New Roman" w:cs="Times New Roman"/>
        </w:rPr>
      </w:pPr>
      <w:r w:rsidRPr="002E4F11">
        <w:rPr>
          <w:rFonts w:ascii="Times New Roman" w:hAnsi="Times New Roman" w:cs="Times New Roman"/>
        </w:rPr>
        <w:t>Vi è stato contrasto nella giurisprudenza della Suprema Corte sul momento iniziale dell'operatività della fattispecie di cui all'articolo 388, comma 5,</w:t>
      </w:r>
      <w:r w:rsidR="009669C9">
        <w:rPr>
          <w:rFonts w:ascii="Times New Roman" w:hAnsi="Times New Roman" w:cs="Times New Roman"/>
        </w:rPr>
        <w:t xml:space="preserve"> </w:t>
      </w:r>
      <w:r w:rsidR="002D2106">
        <w:rPr>
          <w:rFonts w:ascii="Times New Roman" w:hAnsi="Times New Roman" w:cs="Times New Roman"/>
        </w:rPr>
        <w:t>C.P</w:t>
      </w:r>
      <w:r w:rsidRPr="002E4F11">
        <w:rPr>
          <w:rFonts w:ascii="Times New Roman" w:hAnsi="Times New Roman" w:cs="Times New Roman"/>
        </w:rPr>
        <w:t xml:space="preserve">. in caso di pignoramento immobiliare: se </w:t>
      </w:r>
      <w:r w:rsidR="005B71B5" w:rsidRPr="002E4F11">
        <w:rPr>
          <w:rFonts w:ascii="Times New Roman" w:hAnsi="Times New Roman" w:cs="Times New Roman"/>
        </w:rPr>
        <w:t xml:space="preserve">dovesse farsi </w:t>
      </w:r>
      <w:r w:rsidRPr="002E4F11">
        <w:rPr>
          <w:rFonts w:ascii="Times New Roman" w:hAnsi="Times New Roman" w:cs="Times New Roman"/>
        </w:rPr>
        <w:t>decorr</w:t>
      </w:r>
      <w:r w:rsidR="005B71B5" w:rsidRPr="002E4F11">
        <w:rPr>
          <w:rFonts w:ascii="Times New Roman" w:hAnsi="Times New Roman" w:cs="Times New Roman"/>
        </w:rPr>
        <w:t>ere</w:t>
      </w:r>
      <w:r w:rsidRPr="002E4F11">
        <w:rPr>
          <w:rFonts w:ascii="Times New Roman" w:hAnsi="Times New Roman" w:cs="Times New Roman"/>
        </w:rPr>
        <w:t xml:space="preserve"> dal momento della ingiunzione o da quello della trascrizione.</w:t>
      </w:r>
    </w:p>
    <w:p w14:paraId="51606E63" w14:textId="676F89F0" w:rsidR="00414B69" w:rsidRPr="002E4F11" w:rsidRDefault="00414B69" w:rsidP="005C39DF">
      <w:pPr>
        <w:spacing w:after="0" w:line="240" w:lineRule="auto"/>
        <w:jc w:val="both"/>
        <w:rPr>
          <w:rFonts w:ascii="Times New Roman" w:hAnsi="Times New Roman" w:cs="Times New Roman"/>
        </w:rPr>
      </w:pPr>
      <w:r w:rsidRPr="002E4F11">
        <w:rPr>
          <w:rFonts w:ascii="Times New Roman" w:hAnsi="Times New Roman" w:cs="Times New Roman"/>
        </w:rPr>
        <w:t>Il pignoramento immobiliare è, infatti, un atto a struttura complessa, in quanto all</w:t>
      </w:r>
      <w:r w:rsidR="003D680B" w:rsidRPr="002E4F11">
        <w:rPr>
          <w:rFonts w:ascii="Times New Roman" w:hAnsi="Times New Roman" w:cs="Times New Roman"/>
        </w:rPr>
        <w:t>’</w:t>
      </w:r>
      <w:r w:rsidRPr="002E4F11">
        <w:rPr>
          <w:rFonts w:ascii="Times New Roman" w:hAnsi="Times New Roman" w:cs="Times New Roman"/>
        </w:rPr>
        <w:t xml:space="preserve">iniziativa del creditore (che deve predisporre un atto scritto nel quale vengono individuati </w:t>
      </w:r>
      <w:r w:rsidRPr="002E4F11">
        <w:rPr>
          <w:rFonts w:ascii="Times New Roman" w:hAnsi="Times New Roman" w:cs="Times New Roman"/>
          <w:i/>
          <w:iCs/>
        </w:rPr>
        <w:t xml:space="preserve">"i beni e diritti immobiliari che si intendono </w:t>
      </w:r>
      <w:r w:rsidRPr="002E4F11">
        <w:rPr>
          <w:rFonts w:ascii="Times New Roman" w:hAnsi="Times New Roman" w:cs="Times New Roman"/>
          <w:i/>
          <w:iCs/>
        </w:rPr>
        <w:lastRenderedPageBreak/>
        <w:t>sottoporre a esecuzione"</w:t>
      </w:r>
      <w:r w:rsidRPr="002E4F11">
        <w:rPr>
          <w:rFonts w:ascii="Times New Roman" w:hAnsi="Times New Roman" w:cs="Times New Roman"/>
        </w:rPr>
        <w:t xml:space="preserve">, il c.d. </w:t>
      </w:r>
      <w:r w:rsidRPr="002E4F11">
        <w:rPr>
          <w:rFonts w:ascii="Times New Roman" w:hAnsi="Times New Roman" w:cs="Times New Roman"/>
          <w:i/>
          <w:iCs/>
        </w:rPr>
        <w:t>libello</w:t>
      </w:r>
      <w:r w:rsidRPr="002E4F11">
        <w:rPr>
          <w:rFonts w:ascii="Times New Roman" w:hAnsi="Times New Roman" w:cs="Times New Roman"/>
        </w:rPr>
        <w:t xml:space="preserve">), fanno seguito dapprima </w:t>
      </w:r>
      <w:r w:rsidRPr="002E4F11">
        <w:rPr>
          <w:rFonts w:ascii="Times New Roman" w:hAnsi="Times New Roman" w:cs="Times New Roman"/>
          <w:b/>
          <w:bCs/>
        </w:rPr>
        <w:t>l'ingiunzione</w:t>
      </w:r>
      <w:r w:rsidRPr="002E4F11">
        <w:rPr>
          <w:rFonts w:ascii="Times New Roman" w:hAnsi="Times New Roman" w:cs="Times New Roman"/>
        </w:rPr>
        <w:t xml:space="preserve"> redatta dall'ufficiale giudiziario e notificata ai sensi dell'articolo 492 c.p.c. (con la quale al debitore viene ingiunto </w:t>
      </w:r>
      <w:r w:rsidRPr="002E4F11">
        <w:rPr>
          <w:rFonts w:ascii="Times New Roman" w:hAnsi="Times New Roman" w:cs="Times New Roman"/>
          <w:i/>
          <w:iCs/>
        </w:rPr>
        <w:t>"di astenersi da qualunque atto diretto a sottrarre alla garanzia del credito esattamente indicato i beni che si assoggettano all'espropriazione e i frutti di essi"</w:t>
      </w:r>
      <w:r w:rsidRPr="002E4F11">
        <w:rPr>
          <w:rFonts w:ascii="Times New Roman" w:hAnsi="Times New Roman" w:cs="Times New Roman"/>
        </w:rPr>
        <w:t xml:space="preserve">) e, da ultimo, </w:t>
      </w:r>
      <w:r w:rsidRPr="002E4F11">
        <w:rPr>
          <w:rFonts w:ascii="Times New Roman" w:hAnsi="Times New Roman" w:cs="Times New Roman"/>
          <w:b/>
          <w:bCs/>
        </w:rPr>
        <w:t>la trascrizione</w:t>
      </w:r>
      <w:r w:rsidRPr="002E4F11">
        <w:rPr>
          <w:rFonts w:ascii="Times New Roman" w:hAnsi="Times New Roman" w:cs="Times New Roman"/>
        </w:rPr>
        <w:t xml:space="preserve"> dello stesso atto nei pubblici registri immobiliari </w:t>
      </w:r>
      <w:r w:rsidR="003D680B" w:rsidRPr="002E4F11">
        <w:rPr>
          <w:rFonts w:ascii="Times New Roman" w:hAnsi="Times New Roman" w:cs="Times New Roman"/>
        </w:rPr>
        <w:t xml:space="preserve">su </w:t>
      </w:r>
      <w:r w:rsidRPr="002E4F11">
        <w:rPr>
          <w:rFonts w:ascii="Times New Roman" w:hAnsi="Times New Roman" w:cs="Times New Roman"/>
        </w:rPr>
        <w:t>richiesta d</w:t>
      </w:r>
      <w:r w:rsidR="003D680B" w:rsidRPr="002E4F11">
        <w:rPr>
          <w:rFonts w:ascii="Times New Roman" w:hAnsi="Times New Roman" w:cs="Times New Roman"/>
        </w:rPr>
        <w:t>e</w:t>
      </w:r>
      <w:r w:rsidRPr="002E4F11">
        <w:rPr>
          <w:rFonts w:ascii="Times New Roman" w:hAnsi="Times New Roman" w:cs="Times New Roman"/>
        </w:rPr>
        <w:t>l creditore pignorante.</w:t>
      </w:r>
    </w:p>
    <w:p w14:paraId="145DEF82" w14:textId="059450AA" w:rsidR="00414B69" w:rsidRPr="002E4F11" w:rsidRDefault="005B71B5" w:rsidP="005C39DF">
      <w:pPr>
        <w:spacing w:after="0" w:line="240" w:lineRule="auto"/>
        <w:jc w:val="both"/>
        <w:rPr>
          <w:rFonts w:ascii="Times New Roman" w:hAnsi="Times New Roman" w:cs="Times New Roman"/>
        </w:rPr>
      </w:pPr>
      <w:r w:rsidRPr="002E4F11">
        <w:rPr>
          <w:rFonts w:ascii="Times New Roman" w:hAnsi="Times New Roman" w:cs="Times New Roman"/>
        </w:rPr>
        <w:t>T</w:t>
      </w:r>
      <w:r w:rsidR="00414B69" w:rsidRPr="002E4F11">
        <w:rPr>
          <w:rFonts w:ascii="Times New Roman" w:hAnsi="Times New Roman" w:cs="Times New Roman"/>
        </w:rPr>
        <w:t xml:space="preserve">ale contrasto pare oggi definitivamente risolto nel senso che </w:t>
      </w:r>
      <w:r w:rsidR="00414B69" w:rsidRPr="002E4F11">
        <w:rPr>
          <w:rFonts w:ascii="Times New Roman" w:hAnsi="Times New Roman" w:cs="Times New Roman"/>
          <w:i/>
          <w:iCs/>
        </w:rPr>
        <w:t>"integra il reato di sottrazione di cose sottoposte a pignoramento l'atto di disposizione di un bene immobile compiuto dopo la notifica dell'atto di pignoramento, ma prima della trascrizione nei registri immobiliari"</w:t>
      </w:r>
      <w:r w:rsidR="00414B69" w:rsidRPr="002E4F11">
        <w:rPr>
          <w:rFonts w:ascii="Times New Roman" w:hAnsi="Times New Roman" w:cs="Times New Roman"/>
        </w:rPr>
        <w:t xml:space="preserve"> (</w:t>
      </w:r>
      <w:r w:rsidR="00414B69" w:rsidRPr="002E4F11">
        <w:rPr>
          <w:rStyle w:val="Rimandonotaapidipagina"/>
          <w:rFonts w:ascii="Times New Roman" w:hAnsi="Times New Roman" w:cs="Times New Roman"/>
        </w:rPr>
        <w:footnoteReference w:id="5"/>
      </w:r>
      <w:r w:rsidR="00414B69" w:rsidRPr="002E4F11">
        <w:rPr>
          <w:rFonts w:ascii="Times New Roman" w:hAnsi="Times New Roman" w:cs="Times New Roman"/>
        </w:rPr>
        <w:t>)</w:t>
      </w:r>
      <w:r w:rsidR="003D680B" w:rsidRPr="002E4F11">
        <w:rPr>
          <w:rFonts w:ascii="Times New Roman" w:hAnsi="Times New Roman" w:cs="Times New Roman"/>
        </w:rPr>
        <w:t xml:space="preserve"> pertanto il notaio che riceve questo atto pur essendo a conoscenza della notifica del pignoramento potrebbe essere imputato </w:t>
      </w:r>
      <w:r w:rsidR="00BC5F30">
        <w:rPr>
          <w:rFonts w:ascii="Times New Roman" w:hAnsi="Times New Roman" w:cs="Times New Roman"/>
        </w:rPr>
        <w:t xml:space="preserve">di </w:t>
      </w:r>
      <w:r w:rsidR="003D680B" w:rsidRPr="002E4F11">
        <w:rPr>
          <w:rFonts w:ascii="Times New Roman" w:hAnsi="Times New Roman" w:cs="Times New Roman"/>
        </w:rPr>
        <w:t>concorso nel reato.</w:t>
      </w:r>
    </w:p>
    <w:p w14:paraId="3D80775B" w14:textId="70EEEADD" w:rsidR="0093628C" w:rsidRPr="002E4F11" w:rsidRDefault="0093628C" w:rsidP="00D102F0">
      <w:pPr>
        <w:spacing w:after="0" w:line="240" w:lineRule="auto"/>
        <w:jc w:val="both"/>
        <w:rPr>
          <w:rFonts w:ascii="Times New Roman" w:hAnsi="Times New Roman" w:cs="Times New Roman"/>
        </w:rPr>
      </w:pPr>
      <w:r w:rsidRPr="002E4F11">
        <w:rPr>
          <w:rFonts w:ascii="Times New Roman" w:hAnsi="Times New Roman" w:cs="Times New Roman"/>
        </w:rPr>
        <w:t xml:space="preserve">Il reato è a querela della persona offesa che deve </w:t>
      </w:r>
      <w:r w:rsidR="005B71B5" w:rsidRPr="002E4F11">
        <w:rPr>
          <w:rFonts w:ascii="Times New Roman" w:hAnsi="Times New Roman" w:cs="Times New Roman"/>
        </w:rPr>
        <w:t>manifestarsi in maniera inequivoca anche senza particolari formalità (</w:t>
      </w:r>
      <w:r w:rsidR="005B71B5" w:rsidRPr="002E4F11">
        <w:rPr>
          <w:rStyle w:val="Rimandonotaapidipagina"/>
          <w:rFonts w:ascii="Times New Roman" w:hAnsi="Times New Roman" w:cs="Times New Roman"/>
        </w:rPr>
        <w:footnoteReference w:id="6"/>
      </w:r>
      <w:r w:rsidR="005B71B5" w:rsidRPr="002E4F11">
        <w:rPr>
          <w:rFonts w:ascii="Times New Roman" w:hAnsi="Times New Roman" w:cs="Times New Roman"/>
        </w:rPr>
        <w:t>)</w:t>
      </w:r>
      <w:r w:rsidR="00BC5F30">
        <w:rPr>
          <w:rFonts w:ascii="Times New Roman" w:hAnsi="Times New Roman" w:cs="Times New Roman"/>
        </w:rPr>
        <w:t xml:space="preserve">. La querela </w:t>
      </w:r>
      <w:r w:rsidR="005B71B5" w:rsidRPr="002E4F11">
        <w:rPr>
          <w:rFonts w:ascii="Times New Roman" w:hAnsi="Times New Roman" w:cs="Times New Roman"/>
        </w:rPr>
        <w:t xml:space="preserve">deve </w:t>
      </w:r>
      <w:r w:rsidR="00BC5F30">
        <w:rPr>
          <w:rFonts w:ascii="Times New Roman" w:hAnsi="Times New Roman" w:cs="Times New Roman"/>
        </w:rPr>
        <w:t xml:space="preserve">ovviamente </w:t>
      </w:r>
      <w:r w:rsidR="005B71B5" w:rsidRPr="002E4F11">
        <w:rPr>
          <w:rFonts w:ascii="Times New Roman" w:hAnsi="Times New Roman" w:cs="Times New Roman"/>
        </w:rPr>
        <w:t>essere regolarmente autenticata (</w:t>
      </w:r>
      <w:r w:rsidR="005B71B5" w:rsidRPr="002E4F11">
        <w:rPr>
          <w:rStyle w:val="Rimandonotaapidipagina"/>
          <w:rFonts w:ascii="Times New Roman" w:hAnsi="Times New Roman" w:cs="Times New Roman"/>
        </w:rPr>
        <w:footnoteReference w:id="7"/>
      </w:r>
      <w:r w:rsidR="005B71B5" w:rsidRPr="002E4F11">
        <w:rPr>
          <w:rFonts w:ascii="Times New Roman" w:hAnsi="Times New Roman" w:cs="Times New Roman"/>
        </w:rPr>
        <w:t xml:space="preserve">). Tra le persone offese legittimate a proporre querela vi è certamente il creditore pignorante ma vi </w:t>
      </w:r>
      <w:r w:rsidR="00A3371F">
        <w:rPr>
          <w:rFonts w:ascii="Times New Roman" w:hAnsi="Times New Roman" w:cs="Times New Roman"/>
        </w:rPr>
        <w:t xml:space="preserve">rientrano </w:t>
      </w:r>
      <w:r w:rsidR="005B71B5" w:rsidRPr="002E4F11">
        <w:rPr>
          <w:rFonts w:ascii="Times New Roman" w:hAnsi="Times New Roman" w:cs="Times New Roman"/>
        </w:rPr>
        <w:t xml:space="preserve">anche </w:t>
      </w:r>
      <w:r w:rsidR="00A3371F">
        <w:rPr>
          <w:rFonts w:ascii="Times New Roman" w:hAnsi="Times New Roman" w:cs="Times New Roman"/>
        </w:rPr>
        <w:t xml:space="preserve">tutti </w:t>
      </w:r>
      <w:r w:rsidR="005B71B5" w:rsidRPr="002E4F11">
        <w:rPr>
          <w:rFonts w:ascii="Times New Roman" w:hAnsi="Times New Roman" w:cs="Times New Roman"/>
        </w:rPr>
        <w:t>gli altri creditori inseriti nella procedura esecutiva</w:t>
      </w:r>
      <w:r w:rsidR="003D680B" w:rsidRPr="002E4F11">
        <w:rPr>
          <w:rFonts w:ascii="Times New Roman" w:hAnsi="Times New Roman" w:cs="Times New Roman"/>
        </w:rPr>
        <w:t xml:space="preserve"> anche successivamente al compimento dell’atto lesivo</w:t>
      </w:r>
      <w:r w:rsidR="005B71B5" w:rsidRPr="002E4F11">
        <w:rPr>
          <w:rFonts w:ascii="Times New Roman" w:hAnsi="Times New Roman" w:cs="Times New Roman"/>
        </w:rPr>
        <w:t>.</w:t>
      </w:r>
    </w:p>
    <w:p w14:paraId="24938C93" w14:textId="38F75622" w:rsidR="005B71B5" w:rsidRPr="002E4F11" w:rsidRDefault="005B71B5" w:rsidP="00D102F0">
      <w:pPr>
        <w:spacing w:after="0" w:line="240" w:lineRule="auto"/>
        <w:jc w:val="both"/>
        <w:rPr>
          <w:rFonts w:ascii="Times New Roman" w:hAnsi="Times New Roman" w:cs="Times New Roman"/>
        </w:rPr>
      </w:pPr>
    </w:p>
    <w:p w14:paraId="1AB3E846" w14:textId="77777777" w:rsidR="003D680B" w:rsidRPr="002E4F11" w:rsidRDefault="003D680B" w:rsidP="00D102F0">
      <w:pPr>
        <w:spacing w:after="0" w:line="240" w:lineRule="auto"/>
        <w:jc w:val="both"/>
        <w:rPr>
          <w:rFonts w:ascii="Times New Roman" w:hAnsi="Times New Roman" w:cs="Times New Roman"/>
        </w:rPr>
      </w:pPr>
    </w:p>
    <w:p w14:paraId="7F6D727F" w14:textId="5BB9F89C" w:rsidR="007D0A19" w:rsidRPr="003E6546" w:rsidRDefault="005B71B5" w:rsidP="004A55FB">
      <w:pPr>
        <w:pStyle w:val="Titolo1"/>
        <w:rPr>
          <w:rFonts w:ascii="Times New Roman" w:hAnsi="Times New Roman" w:cs="Times New Roman"/>
          <w:b/>
          <w:bCs/>
          <w:sz w:val="24"/>
          <w:szCs w:val="24"/>
        </w:rPr>
      </w:pPr>
      <w:bookmarkStart w:id="1" w:name="_Toc147242163"/>
      <w:r w:rsidRPr="003E6546">
        <w:rPr>
          <w:rFonts w:ascii="Times New Roman" w:hAnsi="Times New Roman" w:cs="Times New Roman"/>
          <w:b/>
          <w:bCs/>
          <w:sz w:val="24"/>
          <w:szCs w:val="24"/>
        </w:rPr>
        <w:t xml:space="preserve">§ 2 – LA </w:t>
      </w:r>
      <w:r w:rsidR="007D0A19" w:rsidRPr="003E6546">
        <w:rPr>
          <w:rFonts w:ascii="Times New Roman" w:hAnsi="Times New Roman" w:cs="Times New Roman"/>
          <w:b/>
          <w:bCs/>
          <w:sz w:val="24"/>
          <w:szCs w:val="24"/>
        </w:rPr>
        <w:t>RINUNCIA AGLI ATTI</w:t>
      </w:r>
      <w:r w:rsidR="00306265" w:rsidRPr="003E6546">
        <w:rPr>
          <w:rFonts w:ascii="Times New Roman" w:hAnsi="Times New Roman" w:cs="Times New Roman"/>
          <w:b/>
          <w:bCs/>
          <w:sz w:val="24"/>
          <w:szCs w:val="24"/>
        </w:rPr>
        <w:t xml:space="preserve"> </w:t>
      </w:r>
      <w:r w:rsidR="00702B92" w:rsidRPr="003E6546">
        <w:rPr>
          <w:rFonts w:ascii="Times New Roman" w:hAnsi="Times New Roman" w:cs="Times New Roman"/>
          <w:b/>
          <w:bCs/>
          <w:sz w:val="24"/>
          <w:szCs w:val="24"/>
        </w:rPr>
        <w:t>E L’ESTINZIONE DELLA PROCEDURA</w:t>
      </w:r>
      <w:bookmarkEnd w:id="1"/>
    </w:p>
    <w:p w14:paraId="1877EA83" w14:textId="77777777" w:rsidR="0093714F" w:rsidRDefault="0093714F" w:rsidP="00024116">
      <w:pPr>
        <w:spacing w:after="0" w:line="240" w:lineRule="auto"/>
        <w:jc w:val="both"/>
        <w:rPr>
          <w:rFonts w:ascii="Times New Roman" w:hAnsi="Times New Roman" w:cs="Times New Roman"/>
        </w:rPr>
      </w:pPr>
    </w:p>
    <w:p w14:paraId="7A4B67ED" w14:textId="09B08702" w:rsidR="003D680B" w:rsidRPr="002E4F11" w:rsidRDefault="003D680B" w:rsidP="00024116">
      <w:pPr>
        <w:spacing w:after="0" w:line="240" w:lineRule="auto"/>
        <w:jc w:val="both"/>
        <w:rPr>
          <w:rFonts w:ascii="Times New Roman" w:hAnsi="Times New Roman" w:cs="Times New Roman"/>
        </w:rPr>
      </w:pPr>
      <w:r w:rsidRPr="002E4F11">
        <w:rPr>
          <w:rFonts w:ascii="Times New Roman" w:hAnsi="Times New Roman" w:cs="Times New Roman"/>
        </w:rPr>
        <w:t>Individuati i limiti che si pongono alla disponibilità dei beni immobili pignorati occorre affrontare il tema di come si ottiene l’estinzione del pignoramento</w:t>
      </w:r>
      <w:r w:rsidR="002F28FC">
        <w:rPr>
          <w:rFonts w:ascii="Times New Roman" w:hAnsi="Times New Roman" w:cs="Times New Roman"/>
        </w:rPr>
        <w:t>,</w:t>
      </w:r>
      <w:r w:rsidRPr="002E4F11">
        <w:rPr>
          <w:rFonts w:ascii="Times New Roman" w:hAnsi="Times New Roman" w:cs="Times New Roman"/>
        </w:rPr>
        <w:t xml:space="preserve"> in modo tale da poter stipulare legittimamente un atto che abbia per oggetto i beni pignorati.</w:t>
      </w:r>
    </w:p>
    <w:p w14:paraId="526F42AD" w14:textId="58ED2994" w:rsidR="005D20E0" w:rsidRPr="002E4F11" w:rsidRDefault="007D0A19" w:rsidP="00024116">
      <w:pPr>
        <w:spacing w:after="0" w:line="240" w:lineRule="auto"/>
        <w:jc w:val="both"/>
        <w:rPr>
          <w:rFonts w:ascii="Times New Roman" w:hAnsi="Times New Roman" w:cs="Times New Roman"/>
        </w:rPr>
      </w:pPr>
      <w:r w:rsidRPr="002E4F11">
        <w:rPr>
          <w:rFonts w:ascii="Times New Roman" w:hAnsi="Times New Roman" w:cs="Times New Roman"/>
        </w:rPr>
        <w:t>L’</w:t>
      </w:r>
      <w:r w:rsidR="002F2129" w:rsidRPr="002E4F11">
        <w:rPr>
          <w:rFonts w:ascii="Times New Roman" w:hAnsi="Times New Roman" w:cs="Times New Roman"/>
        </w:rPr>
        <w:t>a</w:t>
      </w:r>
      <w:r w:rsidRPr="002E4F11">
        <w:rPr>
          <w:rFonts w:ascii="Times New Roman" w:hAnsi="Times New Roman" w:cs="Times New Roman"/>
        </w:rPr>
        <w:t xml:space="preserve">rt. 629 del Codice di Procedura Civile </w:t>
      </w:r>
      <w:r w:rsidR="002F2129" w:rsidRPr="002E4F11">
        <w:rPr>
          <w:rFonts w:ascii="Times New Roman" w:hAnsi="Times New Roman" w:cs="Times New Roman"/>
        </w:rPr>
        <w:t>(</w:t>
      </w:r>
      <w:r w:rsidR="002F2129" w:rsidRPr="002E4F11">
        <w:rPr>
          <w:rStyle w:val="Rimandonotaapidipagina"/>
          <w:rFonts w:ascii="Times New Roman" w:hAnsi="Times New Roman" w:cs="Times New Roman"/>
        </w:rPr>
        <w:footnoteReference w:id="8"/>
      </w:r>
      <w:r w:rsidR="002F2129" w:rsidRPr="002E4F11">
        <w:rPr>
          <w:rFonts w:ascii="Times New Roman" w:hAnsi="Times New Roman" w:cs="Times New Roman"/>
        </w:rPr>
        <w:t xml:space="preserve">) </w:t>
      </w:r>
      <w:r w:rsidRPr="002E4F11">
        <w:rPr>
          <w:rFonts w:ascii="Times New Roman" w:hAnsi="Times New Roman" w:cs="Times New Roman"/>
        </w:rPr>
        <w:t>disciplina la rinuncia agli atti da parte dei creditori e</w:t>
      </w:r>
      <w:r w:rsidR="003D680B" w:rsidRPr="002E4F11">
        <w:rPr>
          <w:rFonts w:ascii="Times New Roman" w:hAnsi="Times New Roman" w:cs="Times New Roman"/>
        </w:rPr>
        <w:t>,</w:t>
      </w:r>
      <w:r w:rsidRPr="002E4F11">
        <w:rPr>
          <w:rFonts w:ascii="Times New Roman" w:hAnsi="Times New Roman" w:cs="Times New Roman"/>
        </w:rPr>
        <w:t xml:space="preserve"> </w:t>
      </w:r>
      <w:r w:rsidR="002F2129" w:rsidRPr="002E4F11">
        <w:rPr>
          <w:rFonts w:ascii="Times New Roman" w:hAnsi="Times New Roman" w:cs="Times New Roman"/>
        </w:rPr>
        <w:t>s</w:t>
      </w:r>
      <w:r w:rsidR="00024116" w:rsidRPr="002E4F11">
        <w:rPr>
          <w:rFonts w:ascii="Times New Roman" w:hAnsi="Times New Roman" w:cs="Times New Roman"/>
        </w:rPr>
        <w:t>econdo un</w:t>
      </w:r>
      <w:r w:rsidR="009D4A11" w:rsidRPr="002E4F11">
        <w:rPr>
          <w:rFonts w:ascii="Times New Roman" w:hAnsi="Times New Roman" w:cs="Times New Roman"/>
        </w:rPr>
        <w:t xml:space="preserve"> </w:t>
      </w:r>
      <w:r w:rsidR="00702B92" w:rsidRPr="002E4F11">
        <w:rPr>
          <w:rFonts w:ascii="Times New Roman" w:hAnsi="Times New Roman" w:cs="Times New Roman"/>
        </w:rPr>
        <w:t xml:space="preserve">risalente </w:t>
      </w:r>
      <w:r w:rsidR="009D4A11" w:rsidRPr="002E4F11">
        <w:rPr>
          <w:rFonts w:ascii="Times New Roman" w:hAnsi="Times New Roman" w:cs="Times New Roman"/>
        </w:rPr>
        <w:t xml:space="preserve">orientamento </w:t>
      </w:r>
      <w:r w:rsidR="00024116" w:rsidRPr="002E4F11">
        <w:rPr>
          <w:rFonts w:ascii="Times New Roman" w:hAnsi="Times New Roman" w:cs="Times New Roman"/>
        </w:rPr>
        <w:t>(</w:t>
      </w:r>
      <w:r w:rsidR="00024116" w:rsidRPr="002E4F11">
        <w:rPr>
          <w:rStyle w:val="Rimandonotaapidipagina"/>
          <w:rFonts w:ascii="Times New Roman" w:hAnsi="Times New Roman" w:cs="Times New Roman"/>
        </w:rPr>
        <w:footnoteReference w:id="9"/>
      </w:r>
      <w:r w:rsidR="00024116" w:rsidRPr="002E4F11">
        <w:rPr>
          <w:rFonts w:ascii="Times New Roman" w:hAnsi="Times New Roman" w:cs="Times New Roman"/>
        </w:rPr>
        <w:t>)</w:t>
      </w:r>
      <w:r w:rsidR="00D356C1" w:rsidRPr="002E4F11">
        <w:rPr>
          <w:rFonts w:ascii="Times New Roman" w:hAnsi="Times New Roman" w:cs="Times New Roman"/>
        </w:rPr>
        <w:t>,</w:t>
      </w:r>
      <w:r w:rsidR="00024116" w:rsidRPr="002E4F11">
        <w:rPr>
          <w:rFonts w:ascii="Times New Roman" w:hAnsi="Times New Roman" w:cs="Times New Roman"/>
        </w:rPr>
        <w:t xml:space="preserve"> l'estinzione del processo esecutivo a seguito di rinuncia si verific</w:t>
      </w:r>
      <w:r w:rsidR="002F2129" w:rsidRPr="002E4F11">
        <w:rPr>
          <w:rFonts w:ascii="Times New Roman" w:hAnsi="Times New Roman" w:cs="Times New Roman"/>
        </w:rPr>
        <w:t>herebbe</w:t>
      </w:r>
      <w:r w:rsidR="00024116" w:rsidRPr="002E4F11">
        <w:rPr>
          <w:rFonts w:ascii="Times New Roman" w:hAnsi="Times New Roman" w:cs="Times New Roman"/>
        </w:rPr>
        <w:t>, al pari di quella prevista dall'articolo 306 c.p.c., richiamato dall</w:t>
      </w:r>
      <w:r w:rsidR="002F2129" w:rsidRPr="002E4F11">
        <w:rPr>
          <w:rFonts w:ascii="Times New Roman" w:hAnsi="Times New Roman" w:cs="Times New Roman"/>
        </w:rPr>
        <w:t xml:space="preserve">o stesso </w:t>
      </w:r>
      <w:r w:rsidR="00024116" w:rsidRPr="002E4F11">
        <w:rPr>
          <w:rFonts w:ascii="Times New Roman" w:hAnsi="Times New Roman" w:cs="Times New Roman"/>
        </w:rPr>
        <w:t xml:space="preserve">articolo 629 c.p.c., </w:t>
      </w:r>
      <w:r w:rsidR="00024116" w:rsidRPr="002E4F11">
        <w:rPr>
          <w:rFonts w:ascii="Times New Roman" w:hAnsi="Times New Roman" w:cs="Times New Roman"/>
          <w:b/>
          <w:bCs/>
        </w:rPr>
        <w:t>solo con l'ordinanza del giudice</w:t>
      </w:r>
      <w:r w:rsidR="00024116" w:rsidRPr="002E4F11">
        <w:rPr>
          <w:rFonts w:ascii="Times New Roman" w:hAnsi="Times New Roman" w:cs="Times New Roman"/>
        </w:rPr>
        <w:t xml:space="preserve">, per cui, fino a quando non </w:t>
      </w:r>
      <w:r w:rsidR="005D20E0" w:rsidRPr="002E4F11">
        <w:rPr>
          <w:rFonts w:ascii="Times New Roman" w:hAnsi="Times New Roman" w:cs="Times New Roman"/>
        </w:rPr>
        <w:t>è</w:t>
      </w:r>
      <w:r w:rsidR="00024116" w:rsidRPr="002E4F11">
        <w:rPr>
          <w:rFonts w:ascii="Times New Roman" w:hAnsi="Times New Roman" w:cs="Times New Roman"/>
        </w:rPr>
        <w:t xml:space="preserve"> emesso tale provvedimento, i creditori po</w:t>
      </w:r>
      <w:r w:rsidR="002F2129" w:rsidRPr="002E4F11">
        <w:rPr>
          <w:rFonts w:ascii="Times New Roman" w:hAnsi="Times New Roman" w:cs="Times New Roman"/>
        </w:rPr>
        <w:t xml:space="preserve">trebbero </w:t>
      </w:r>
      <w:r w:rsidR="00024116" w:rsidRPr="002E4F11">
        <w:rPr>
          <w:rFonts w:ascii="Times New Roman" w:hAnsi="Times New Roman" w:cs="Times New Roman"/>
        </w:rPr>
        <w:t>intervenire</w:t>
      </w:r>
      <w:r w:rsidR="002F2129" w:rsidRPr="002E4F11">
        <w:rPr>
          <w:rFonts w:ascii="Times New Roman" w:hAnsi="Times New Roman" w:cs="Times New Roman"/>
        </w:rPr>
        <w:t xml:space="preserve"> nella procedura</w:t>
      </w:r>
      <w:r w:rsidR="002F28FC">
        <w:rPr>
          <w:rFonts w:ascii="Times New Roman" w:hAnsi="Times New Roman" w:cs="Times New Roman"/>
        </w:rPr>
        <w:t xml:space="preserve"> ancora aperta</w:t>
      </w:r>
      <w:r w:rsidR="005D20E0" w:rsidRPr="002E4F11">
        <w:rPr>
          <w:rFonts w:ascii="Times New Roman" w:hAnsi="Times New Roman" w:cs="Times New Roman"/>
        </w:rPr>
        <w:t>.</w:t>
      </w:r>
    </w:p>
    <w:p w14:paraId="41749381" w14:textId="09193E14" w:rsidR="00024116" w:rsidRPr="002E4F11" w:rsidRDefault="009D4A11" w:rsidP="00024116">
      <w:pPr>
        <w:spacing w:after="0" w:line="240" w:lineRule="auto"/>
        <w:jc w:val="both"/>
        <w:rPr>
          <w:rFonts w:ascii="Times New Roman" w:hAnsi="Times New Roman" w:cs="Times New Roman"/>
        </w:rPr>
      </w:pPr>
      <w:r w:rsidRPr="002E4F11">
        <w:rPr>
          <w:rFonts w:ascii="Times New Roman" w:hAnsi="Times New Roman" w:cs="Times New Roman"/>
        </w:rPr>
        <w:t>O</w:t>
      </w:r>
      <w:r w:rsidR="003D680B" w:rsidRPr="002E4F11">
        <w:rPr>
          <w:rFonts w:ascii="Times New Roman" w:hAnsi="Times New Roman" w:cs="Times New Roman"/>
        </w:rPr>
        <w:t xml:space="preserve">rmai </w:t>
      </w:r>
      <w:r w:rsidR="002F28FC">
        <w:rPr>
          <w:rFonts w:ascii="Times New Roman" w:hAnsi="Times New Roman" w:cs="Times New Roman"/>
        </w:rPr>
        <w:t xml:space="preserve">invece </w:t>
      </w:r>
      <w:r w:rsidR="003D680B" w:rsidRPr="002E4F11">
        <w:rPr>
          <w:rFonts w:ascii="Times New Roman" w:hAnsi="Times New Roman" w:cs="Times New Roman"/>
        </w:rPr>
        <w:t xml:space="preserve">è assolutamente </w:t>
      </w:r>
      <w:r w:rsidR="00D356C1" w:rsidRPr="002E4F11">
        <w:rPr>
          <w:rFonts w:ascii="Times New Roman" w:hAnsi="Times New Roman" w:cs="Times New Roman"/>
        </w:rPr>
        <w:t>prevale</w:t>
      </w:r>
      <w:r w:rsidR="003D680B" w:rsidRPr="002E4F11">
        <w:rPr>
          <w:rFonts w:ascii="Times New Roman" w:hAnsi="Times New Roman" w:cs="Times New Roman"/>
        </w:rPr>
        <w:t>nte</w:t>
      </w:r>
      <w:r w:rsidR="00702B92" w:rsidRPr="002E4F11">
        <w:rPr>
          <w:rFonts w:ascii="Times New Roman" w:hAnsi="Times New Roman" w:cs="Times New Roman"/>
        </w:rPr>
        <w:t xml:space="preserve"> </w:t>
      </w:r>
      <w:r w:rsidRPr="002E4F11">
        <w:rPr>
          <w:rFonts w:ascii="Times New Roman" w:hAnsi="Times New Roman" w:cs="Times New Roman"/>
        </w:rPr>
        <w:t xml:space="preserve">la </w:t>
      </w:r>
      <w:r w:rsidR="00702B92" w:rsidRPr="002E4F11">
        <w:rPr>
          <w:rFonts w:ascii="Times New Roman" w:hAnsi="Times New Roman" w:cs="Times New Roman"/>
        </w:rPr>
        <w:t xml:space="preserve">diversa </w:t>
      </w:r>
      <w:r w:rsidRPr="002E4F11">
        <w:rPr>
          <w:rFonts w:ascii="Times New Roman" w:hAnsi="Times New Roman" w:cs="Times New Roman"/>
        </w:rPr>
        <w:t xml:space="preserve">tesi che attribuisce al provvedimento di estinzione adottato dal giudice dell'esecuzione </w:t>
      </w:r>
      <w:r w:rsidR="002F2129" w:rsidRPr="002E4F11">
        <w:rPr>
          <w:rFonts w:ascii="Times New Roman" w:hAnsi="Times New Roman" w:cs="Times New Roman"/>
        </w:rPr>
        <w:t xml:space="preserve">mera </w:t>
      </w:r>
      <w:r w:rsidRPr="002E4F11">
        <w:rPr>
          <w:rFonts w:ascii="Times New Roman" w:hAnsi="Times New Roman" w:cs="Times New Roman"/>
          <w:b/>
          <w:bCs/>
        </w:rPr>
        <w:t>natura dichiarativa</w:t>
      </w:r>
      <w:r w:rsidRPr="002E4F11">
        <w:rPr>
          <w:rFonts w:ascii="Times New Roman" w:hAnsi="Times New Roman" w:cs="Times New Roman"/>
        </w:rPr>
        <w:t xml:space="preserve"> e ricognitiva di un'estinzione già verificatasi, di per sé preclusiva di altri interventi (</w:t>
      </w:r>
      <w:r w:rsidRPr="002E4F11">
        <w:rPr>
          <w:rStyle w:val="Rimandonotaapidipagina"/>
          <w:rFonts w:ascii="Times New Roman" w:hAnsi="Times New Roman" w:cs="Times New Roman"/>
        </w:rPr>
        <w:footnoteReference w:id="10"/>
      </w:r>
      <w:r w:rsidRPr="002E4F11">
        <w:rPr>
          <w:rFonts w:ascii="Times New Roman" w:hAnsi="Times New Roman" w:cs="Times New Roman"/>
        </w:rPr>
        <w:t xml:space="preserve">). </w:t>
      </w:r>
      <w:bookmarkStart w:id="3" w:name="_Hlk143079065"/>
      <w:r w:rsidRPr="002E4F11">
        <w:rPr>
          <w:rFonts w:ascii="Times New Roman" w:hAnsi="Times New Roman" w:cs="Times New Roman"/>
        </w:rPr>
        <w:t>L</w:t>
      </w:r>
      <w:r w:rsidR="00024116" w:rsidRPr="002E4F11">
        <w:rPr>
          <w:rFonts w:ascii="Times New Roman" w:hAnsi="Times New Roman" w:cs="Times New Roman"/>
        </w:rPr>
        <w:t>'estinzione del processo esecutivo si verific</w:t>
      </w:r>
      <w:r w:rsidR="003D680B" w:rsidRPr="002E4F11">
        <w:rPr>
          <w:rFonts w:ascii="Times New Roman" w:hAnsi="Times New Roman" w:cs="Times New Roman"/>
        </w:rPr>
        <w:t xml:space="preserve">a </w:t>
      </w:r>
      <w:r w:rsidR="002F2129" w:rsidRPr="002E4F11">
        <w:rPr>
          <w:rFonts w:ascii="Times New Roman" w:hAnsi="Times New Roman" w:cs="Times New Roman"/>
        </w:rPr>
        <w:t xml:space="preserve">quindi </w:t>
      </w:r>
      <w:r w:rsidR="00024116" w:rsidRPr="002E4F11">
        <w:rPr>
          <w:rFonts w:ascii="Times New Roman" w:hAnsi="Times New Roman" w:cs="Times New Roman"/>
        </w:rPr>
        <w:t>per effetto della sola rinuncia d</w:t>
      </w:r>
      <w:r w:rsidR="003D680B" w:rsidRPr="002E4F11">
        <w:rPr>
          <w:rFonts w:ascii="Times New Roman" w:hAnsi="Times New Roman" w:cs="Times New Roman"/>
        </w:rPr>
        <w:t xml:space="preserve">i tutti i creditori intervenuti e muniti di titolo esecutivo </w:t>
      </w:r>
      <w:r w:rsidRPr="002E4F11">
        <w:rPr>
          <w:rFonts w:ascii="Times New Roman" w:hAnsi="Times New Roman" w:cs="Times New Roman"/>
        </w:rPr>
        <w:t xml:space="preserve">e pertanto </w:t>
      </w:r>
      <w:r w:rsidR="00024116" w:rsidRPr="002E4F11">
        <w:rPr>
          <w:rFonts w:ascii="Times New Roman" w:hAnsi="Times New Roman" w:cs="Times New Roman"/>
        </w:rPr>
        <w:t>dopo il deposito d</w:t>
      </w:r>
      <w:r w:rsidR="003D680B" w:rsidRPr="002E4F11">
        <w:rPr>
          <w:rFonts w:ascii="Times New Roman" w:hAnsi="Times New Roman" w:cs="Times New Roman"/>
        </w:rPr>
        <w:t xml:space="preserve">ella </w:t>
      </w:r>
      <w:r w:rsidR="00024116" w:rsidRPr="002E4F11">
        <w:rPr>
          <w:rFonts w:ascii="Times New Roman" w:hAnsi="Times New Roman" w:cs="Times New Roman"/>
        </w:rPr>
        <w:t xml:space="preserve">rinuncia </w:t>
      </w:r>
      <w:r w:rsidR="003D680B" w:rsidRPr="002E4F11">
        <w:rPr>
          <w:rFonts w:ascii="Times New Roman" w:hAnsi="Times New Roman" w:cs="Times New Roman"/>
        </w:rPr>
        <w:t xml:space="preserve">dell’ultimo creditore munito di titolo esecutivo </w:t>
      </w:r>
      <w:r w:rsidR="00024116" w:rsidRPr="002E4F11">
        <w:rPr>
          <w:rFonts w:ascii="Times New Roman" w:hAnsi="Times New Roman" w:cs="Times New Roman"/>
        </w:rPr>
        <w:t xml:space="preserve">non </w:t>
      </w:r>
      <w:r w:rsidRPr="002E4F11">
        <w:rPr>
          <w:rFonts w:ascii="Times New Roman" w:hAnsi="Times New Roman" w:cs="Times New Roman"/>
        </w:rPr>
        <w:t>s</w:t>
      </w:r>
      <w:r w:rsidR="0018177C">
        <w:rPr>
          <w:rFonts w:ascii="Times New Roman" w:hAnsi="Times New Roman" w:cs="Times New Roman"/>
        </w:rPr>
        <w:t xml:space="preserve">ono </w:t>
      </w:r>
      <w:r w:rsidR="00024116" w:rsidRPr="002E4F11">
        <w:rPr>
          <w:rFonts w:ascii="Times New Roman" w:hAnsi="Times New Roman" w:cs="Times New Roman"/>
        </w:rPr>
        <w:t>pi</w:t>
      </w:r>
      <w:r w:rsidR="005D20E0" w:rsidRPr="002E4F11">
        <w:rPr>
          <w:rFonts w:ascii="Times New Roman" w:hAnsi="Times New Roman" w:cs="Times New Roman"/>
        </w:rPr>
        <w:t>ù</w:t>
      </w:r>
      <w:r w:rsidR="00024116" w:rsidRPr="002E4F11">
        <w:rPr>
          <w:rFonts w:ascii="Times New Roman" w:hAnsi="Times New Roman" w:cs="Times New Roman"/>
        </w:rPr>
        <w:t xml:space="preserve"> ammess</w:t>
      </w:r>
      <w:r w:rsidRPr="002E4F11">
        <w:rPr>
          <w:rFonts w:ascii="Times New Roman" w:hAnsi="Times New Roman" w:cs="Times New Roman"/>
        </w:rPr>
        <w:t>i</w:t>
      </w:r>
      <w:r w:rsidR="00024116" w:rsidRPr="002E4F11">
        <w:rPr>
          <w:rFonts w:ascii="Times New Roman" w:hAnsi="Times New Roman" w:cs="Times New Roman"/>
        </w:rPr>
        <w:t xml:space="preserve"> intervent</w:t>
      </w:r>
      <w:r w:rsidRPr="002E4F11">
        <w:rPr>
          <w:rFonts w:ascii="Times New Roman" w:hAnsi="Times New Roman" w:cs="Times New Roman"/>
        </w:rPr>
        <w:t>i</w:t>
      </w:r>
      <w:r w:rsidR="00024116" w:rsidRPr="002E4F11">
        <w:rPr>
          <w:rFonts w:ascii="Times New Roman" w:hAnsi="Times New Roman" w:cs="Times New Roman"/>
        </w:rPr>
        <w:t xml:space="preserve"> di altri creditori </w:t>
      </w:r>
      <w:bookmarkEnd w:id="3"/>
      <w:r w:rsidR="00024116" w:rsidRPr="002E4F11">
        <w:rPr>
          <w:rFonts w:ascii="Times New Roman" w:hAnsi="Times New Roman" w:cs="Times New Roman"/>
        </w:rPr>
        <w:t>(</w:t>
      </w:r>
      <w:r w:rsidR="005D20E0" w:rsidRPr="002E4F11">
        <w:rPr>
          <w:rStyle w:val="Rimandonotaapidipagina"/>
          <w:rFonts w:ascii="Times New Roman" w:hAnsi="Times New Roman" w:cs="Times New Roman"/>
        </w:rPr>
        <w:footnoteReference w:id="11"/>
      </w:r>
      <w:r w:rsidR="005D20E0" w:rsidRPr="002E4F11">
        <w:rPr>
          <w:rFonts w:ascii="Times New Roman" w:hAnsi="Times New Roman" w:cs="Times New Roman"/>
        </w:rPr>
        <w:t>)</w:t>
      </w:r>
      <w:r w:rsidR="00024116" w:rsidRPr="002E4F11">
        <w:rPr>
          <w:rFonts w:ascii="Times New Roman" w:hAnsi="Times New Roman" w:cs="Times New Roman"/>
        </w:rPr>
        <w:t>.</w:t>
      </w:r>
    </w:p>
    <w:p w14:paraId="4E9BDBDD" w14:textId="77777777" w:rsidR="003D680B" w:rsidRPr="002E4F11" w:rsidRDefault="00702B92" w:rsidP="00AE6581">
      <w:pPr>
        <w:spacing w:after="0" w:line="240" w:lineRule="auto"/>
        <w:jc w:val="both"/>
        <w:rPr>
          <w:rFonts w:ascii="Times New Roman" w:hAnsi="Times New Roman" w:cs="Times New Roman"/>
        </w:rPr>
      </w:pPr>
      <w:r w:rsidRPr="002E4F11">
        <w:rPr>
          <w:rFonts w:ascii="Times New Roman" w:hAnsi="Times New Roman" w:cs="Times New Roman"/>
        </w:rPr>
        <w:lastRenderedPageBreak/>
        <w:t>D</w:t>
      </w:r>
      <w:r w:rsidR="002F2129" w:rsidRPr="002E4F11">
        <w:rPr>
          <w:rFonts w:ascii="Times New Roman" w:hAnsi="Times New Roman" w:cs="Times New Roman"/>
        </w:rPr>
        <w:t xml:space="preserve">iviene </w:t>
      </w:r>
      <w:r w:rsidRPr="002E4F11">
        <w:rPr>
          <w:rFonts w:ascii="Times New Roman" w:hAnsi="Times New Roman" w:cs="Times New Roman"/>
        </w:rPr>
        <w:t xml:space="preserve">così </w:t>
      </w:r>
      <w:r w:rsidR="002F2129" w:rsidRPr="002E4F11">
        <w:rPr>
          <w:rFonts w:ascii="Times New Roman" w:hAnsi="Times New Roman" w:cs="Times New Roman"/>
        </w:rPr>
        <w:t xml:space="preserve">essenziale poter individuare </w:t>
      </w:r>
      <w:r w:rsidRPr="002E4F11">
        <w:rPr>
          <w:rFonts w:ascii="Times New Roman" w:hAnsi="Times New Roman" w:cs="Times New Roman"/>
        </w:rPr>
        <w:t xml:space="preserve">con certezza </w:t>
      </w:r>
      <w:r w:rsidR="002F2129" w:rsidRPr="002E4F11">
        <w:rPr>
          <w:rFonts w:ascii="Times New Roman" w:hAnsi="Times New Roman" w:cs="Times New Roman"/>
        </w:rPr>
        <w:t>il momento in cui tale rinuncia è stata depositata e se fino a quel momento siano o meno stati depositati altri interventi</w:t>
      </w:r>
      <w:r w:rsidR="00D356C1" w:rsidRPr="002E4F11">
        <w:rPr>
          <w:rFonts w:ascii="Times New Roman" w:hAnsi="Times New Roman" w:cs="Times New Roman"/>
        </w:rPr>
        <w:t xml:space="preserve"> muniti di titolo esecutivo</w:t>
      </w:r>
      <w:r w:rsidR="003D680B" w:rsidRPr="002E4F11">
        <w:rPr>
          <w:rFonts w:ascii="Times New Roman" w:hAnsi="Times New Roman" w:cs="Times New Roman"/>
        </w:rPr>
        <w:t>.</w:t>
      </w:r>
    </w:p>
    <w:p w14:paraId="5D9E43FA" w14:textId="47D94A49" w:rsidR="001302D6" w:rsidRDefault="003D680B" w:rsidP="00AE6581">
      <w:pPr>
        <w:spacing w:after="0" w:line="240" w:lineRule="auto"/>
        <w:jc w:val="both"/>
        <w:rPr>
          <w:rFonts w:ascii="Times New Roman" w:hAnsi="Times New Roman" w:cs="Times New Roman"/>
        </w:rPr>
      </w:pPr>
      <w:r w:rsidRPr="002E4F11">
        <w:rPr>
          <w:rFonts w:ascii="Times New Roman" w:hAnsi="Times New Roman" w:cs="Times New Roman"/>
        </w:rPr>
        <w:t>A</w:t>
      </w:r>
      <w:r w:rsidR="002F2129" w:rsidRPr="002E4F11">
        <w:rPr>
          <w:rFonts w:ascii="Times New Roman" w:hAnsi="Times New Roman" w:cs="Times New Roman"/>
        </w:rPr>
        <w:t xml:space="preserve"> seguito dell’instaurazione del Processo Civile Telematico i</w:t>
      </w:r>
      <w:r w:rsidR="001302D6" w:rsidRPr="002E4F11">
        <w:rPr>
          <w:rFonts w:ascii="Times New Roman" w:hAnsi="Times New Roman" w:cs="Times New Roman"/>
        </w:rPr>
        <w:t xml:space="preserve">l deposito di un atto telematico si perfeziona </w:t>
      </w:r>
      <w:r w:rsidR="00AE6581" w:rsidRPr="002E4F11">
        <w:rPr>
          <w:rFonts w:ascii="Times New Roman" w:hAnsi="Times New Roman" w:cs="Times New Roman"/>
        </w:rPr>
        <w:t xml:space="preserve">ai sensi </w:t>
      </w:r>
      <w:r w:rsidR="001302D6" w:rsidRPr="002E4F11">
        <w:rPr>
          <w:rFonts w:ascii="Times New Roman" w:hAnsi="Times New Roman" w:cs="Times New Roman"/>
        </w:rPr>
        <w:t>d</w:t>
      </w:r>
      <w:r w:rsidR="00AE6581" w:rsidRPr="002E4F11">
        <w:rPr>
          <w:rFonts w:ascii="Times New Roman" w:hAnsi="Times New Roman" w:cs="Times New Roman"/>
        </w:rPr>
        <w:t>e</w:t>
      </w:r>
      <w:r w:rsidR="001302D6" w:rsidRPr="002E4F11">
        <w:rPr>
          <w:rFonts w:ascii="Times New Roman" w:hAnsi="Times New Roman" w:cs="Times New Roman"/>
        </w:rPr>
        <w:t xml:space="preserve">ll’art. 13 comma 2 </w:t>
      </w:r>
      <w:r w:rsidR="00AE6581" w:rsidRPr="002E4F11">
        <w:rPr>
          <w:rFonts w:ascii="Times New Roman" w:hAnsi="Times New Roman" w:cs="Times New Roman"/>
        </w:rPr>
        <w:t xml:space="preserve">del </w:t>
      </w:r>
      <w:r w:rsidR="001302D6" w:rsidRPr="002E4F11">
        <w:rPr>
          <w:rFonts w:ascii="Times New Roman" w:hAnsi="Times New Roman" w:cs="Times New Roman"/>
        </w:rPr>
        <w:t>D.M. 44/2011</w:t>
      </w:r>
      <w:r w:rsidR="00AE6581" w:rsidRPr="002E4F11">
        <w:rPr>
          <w:rFonts w:ascii="Times New Roman" w:hAnsi="Times New Roman" w:cs="Times New Roman"/>
        </w:rPr>
        <w:t xml:space="preserve"> con </w:t>
      </w:r>
      <w:r w:rsidR="001302D6" w:rsidRPr="002E4F11">
        <w:rPr>
          <w:rFonts w:ascii="Times New Roman" w:hAnsi="Times New Roman" w:cs="Times New Roman"/>
          <w:i/>
          <w:iCs/>
        </w:rPr>
        <w:t xml:space="preserve">“la ricevuta di avvenuta consegna </w:t>
      </w:r>
      <w:r w:rsidR="00AE6581" w:rsidRPr="002E4F11">
        <w:rPr>
          <w:rFonts w:ascii="Times New Roman" w:hAnsi="Times New Roman" w:cs="Times New Roman"/>
          <w:i/>
          <w:iCs/>
        </w:rPr>
        <w:t xml:space="preserve">(che) </w:t>
      </w:r>
      <w:r w:rsidR="001302D6" w:rsidRPr="002E4F11">
        <w:rPr>
          <w:rFonts w:ascii="Times New Roman" w:hAnsi="Times New Roman" w:cs="Times New Roman"/>
          <w:i/>
          <w:iCs/>
        </w:rPr>
        <w:t>attesta […] l'avvenuto deposito dell'atto o del documento presso l'ufficio giudiziario competente”</w:t>
      </w:r>
      <w:r w:rsidR="00AE6581" w:rsidRPr="002E4F11">
        <w:rPr>
          <w:rFonts w:ascii="Times New Roman" w:hAnsi="Times New Roman" w:cs="Times New Roman"/>
        </w:rPr>
        <w:t xml:space="preserve"> </w:t>
      </w:r>
      <w:r w:rsidR="001302D6" w:rsidRPr="002E4F11">
        <w:rPr>
          <w:rFonts w:ascii="Times New Roman" w:hAnsi="Times New Roman" w:cs="Times New Roman"/>
        </w:rPr>
        <w:t>(</w:t>
      </w:r>
      <w:r w:rsidR="001302D6" w:rsidRPr="002E4F11">
        <w:rPr>
          <w:rStyle w:val="Rimandonotaapidipagina"/>
          <w:rFonts w:ascii="Times New Roman" w:hAnsi="Times New Roman" w:cs="Times New Roman"/>
        </w:rPr>
        <w:footnoteReference w:id="12"/>
      </w:r>
      <w:r w:rsidR="001302D6" w:rsidRPr="002E4F11">
        <w:rPr>
          <w:rFonts w:ascii="Times New Roman" w:hAnsi="Times New Roman" w:cs="Times New Roman"/>
        </w:rPr>
        <w:t xml:space="preserve">). Con tale accettazione si consolida l’effetto provvisorio anticipato della seconda PEC </w:t>
      </w:r>
      <w:r w:rsidR="00AE6581" w:rsidRPr="002E4F11">
        <w:rPr>
          <w:rFonts w:ascii="Times New Roman" w:hAnsi="Times New Roman" w:cs="Times New Roman"/>
        </w:rPr>
        <w:t xml:space="preserve">(quella di conferma della ricezione) </w:t>
      </w:r>
      <w:r w:rsidR="001302D6" w:rsidRPr="002E4F11">
        <w:rPr>
          <w:rFonts w:ascii="Times New Roman" w:hAnsi="Times New Roman" w:cs="Times New Roman"/>
        </w:rPr>
        <w:t xml:space="preserve">ma solamente con </w:t>
      </w:r>
      <w:r w:rsidR="00AE6581" w:rsidRPr="002E4F11">
        <w:rPr>
          <w:rFonts w:ascii="Times New Roman" w:hAnsi="Times New Roman" w:cs="Times New Roman"/>
        </w:rPr>
        <w:t xml:space="preserve">la quarta PEC (quella di </w:t>
      </w:r>
      <w:r w:rsidR="001302D6" w:rsidRPr="002E4F11">
        <w:rPr>
          <w:rFonts w:ascii="Times New Roman" w:hAnsi="Times New Roman" w:cs="Times New Roman"/>
        </w:rPr>
        <w:t>accettazione da parte della competente cancelleria</w:t>
      </w:r>
      <w:r w:rsidR="00AE6581" w:rsidRPr="002E4F11">
        <w:rPr>
          <w:rFonts w:ascii="Times New Roman" w:hAnsi="Times New Roman" w:cs="Times New Roman"/>
        </w:rPr>
        <w:t>)</w:t>
      </w:r>
      <w:r w:rsidR="001302D6" w:rsidRPr="002E4F11">
        <w:rPr>
          <w:rFonts w:ascii="Times New Roman" w:hAnsi="Times New Roman" w:cs="Times New Roman"/>
        </w:rPr>
        <w:t xml:space="preserve"> i file contenuti nella busta telematica vengono caricati nel fascicolo telematico, divenendo visibile alle controparti.</w:t>
      </w:r>
    </w:p>
    <w:p w14:paraId="641BDB5D" w14:textId="1F5154AA" w:rsidR="00504715" w:rsidRPr="002E4F11" w:rsidRDefault="00504715" w:rsidP="00AE6581">
      <w:pPr>
        <w:spacing w:after="0" w:line="240" w:lineRule="auto"/>
        <w:jc w:val="both"/>
        <w:rPr>
          <w:rFonts w:ascii="Times New Roman" w:hAnsi="Times New Roman" w:cs="Times New Roman"/>
        </w:rPr>
      </w:pPr>
      <w:r>
        <w:rPr>
          <w:rFonts w:ascii="Times New Roman" w:hAnsi="Times New Roman" w:cs="Times New Roman"/>
        </w:rPr>
        <w:t xml:space="preserve">Quindi </w:t>
      </w:r>
      <w:r w:rsidR="0053065D">
        <w:rPr>
          <w:rFonts w:ascii="Times New Roman" w:hAnsi="Times New Roman" w:cs="Times New Roman"/>
        </w:rPr>
        <w:t xml:space="preserve">una volta che si vedrà caricata nel fascicolo l’ultima rinuncia si potrà anche verificare </w:t>
      </w:r>
      <w:r w:rsidR="00150AA8">
        <w:rPr>
          <w:rFonts w:ascii="Times New Roman" w:hAnsi="Times New Roman" w:cs="Times New Roman"/>
        </w:rPr>
        <w:t>in che momento era stata depositata e controllare se fino a quel momento fossero state depositati altri interventi o no.</w:t>
      </w:r>
    </w:p>
    <w:p w14:paraId="3CC4AF07" w14:textId="178BC018" w:rsidR="00D16E53" w:rsidRPr="002E4F11" w:rsidRDefault="005D2CCC" w:rsidP="00D16E53">
      <w:pPr>
        <w:spacing w:after="0" w:line="240" w:lineRule="auto"/>
        <w:jc w:val="both"/>
        <w:rPr>
          <w:rFonts w:ascii="Times New Roman" w:hAnsi="Times New Roman" w:cs="Times New Roman"/>
        </w:rPr>
      </w:pPr>
      <w:r>
        <w:rPr>
          <w:rFonts w:ascii="Times New Roman" w:hAnsi="Times New Roman" w:cs="Times New Roman"/>
        </w:rPr>
        <w:t>In merito alla estinzione del procedimento, a</w:t>
      </w:r>
      <w:r w:rsidR="00D16E53" w:rsidRPr="002E4F11">
        <w:rPr>
          <w:rFonts w:ascii="Times New Roman" w:hAnsi="Times New Roman" w:cs="Times New Roman"/>
        </w:rPr>
        <w:t xml:space="preserve">i sensi dell’art. 172 delle Disposizioni di Attuazione del Codice di Procedura Civile - (Cancellazione della trascrizione del pignoramento) </w:t>
      </w:r>
      <w:r w:rsidR="00D16E53" w:rsidRPr="002E4F11">
        <w:rPr>
          <w:rFonts w:ascii="Times New Roman" w:hAnsi="Times New Roman" w:cs="Times New Roman"/>
          <w:i/>
          <w:iCs/>
        </w:rPr>
        <w:t xml:space="preserve">“Il giudice dell'esecuzione </w:t>
      </w:r>
      <w:r w:rsidR="00D16E53" w:rsidRPr="005D2CCC">
        <w:rPr>
          <w:rFonts w:ascii="Times New Roman" w:hAnsi="Times New Roman" w:cs="Times New Roman"/>
          <w:b/>
          <w:bCs/>
          <w:i/>
          <w:iCs/>
        </w:rPr>
        <w:t>deve sentire le parti</w:t>
      </w:r>
      <w:r w:rsidR="00D16E53" w:rsidRPr="002E4F11">
        <w:rPr>
          <w:rFonts w:ascii="Times New Roman" w:hAnsi="Times New Roman" w:cs="Times New Roman"/>
          <w:i/>
          <w:iCs/>
        </w:rPr>
        <w:t xml:space="preserve"> prima di</w:t>
      </w:r>
      <w:r w:rsidR="002E0863" w:rsidRPr="002E4F11">
        <w:rPr>
          <w:rFonts w:ascii="Times New Roman" w:hAnsi="Times New Roman" w:cs="Times New Roman"/>
          <w:i/>
          <w:iCs/>
        </w:rPr>
        <w:t xml:space="preserve"> </w:t>
      </w:r>
      <w:r w:rsidR="00D16E53" w:rsidRPr="002E4F11">
        <w:rPr>
          <w:rFonts w:ascii="Times New Roman" w:hAnsi="Times New Roman" w:cs="Times New Roman"/>
          <w:i/>
          <w:iCs/>
        </w:rPr>
        <w:t>disporre la</w:t>
      </w:r>
      <w:r w:rsidR="002E0863" w:rsidRPr="002E4F11">
        <w:rPr>
          <w:rFonts w:ascii="Times New Roman" w:hAnsi="Times New Roman" w:cs="Times New Roman"/>
          <w:i/>
          <w:iCs/>
        </w:rPr>
        <w:t xml:space="preserve"> </w:t>
      </w:r>
      <w:r w:rsidR="00D16E53" w:rsidRPr="002E4F11">
        <w:rPr>
          <w:rFonts w:ascii="Times New Roman" w:hAnsi="Times New Roman" w:cs="Times New Roman"/>
          <w:i/>
          <w:iCs/>
        </w:rPr>
        <w:t>cancellazione</w:t>
      </w:r>
      <w:r w:rsidR="002E0863" w:rsidRPr="002E4F11">
        <w:rPr>
          <w:rFonts w:ascii="Times New Roman" w:hAnsi="Times New Roman" w:cs="Times New Roman"/>
          <w:i/>
          <w:iCs/>
        </w:rPr>
        <w:t xml:space="preserve"> </w:t>
      </w:r>
      <w:r w:rsidR="00D16E53" w:rsidRPr="002E4F11">
        <w:rPr>
          <w:rFonts w:ascii="Times New Roman" w:hAnsi="Times New Roman" w:cs="Times New Roman"/>
          <w:i/>
          <w:iCs/>
        </w:rPr>
        <w:t>della</w:t>
      </w:r>
      <w:r w:rsidR="002E0863" w:rsidRPr="002E4F11">
        <w:rPr>
          <w:rFonts w:ascii="Times New Roman" w:hAnsi="Times New Roman" w:cs="Times New Roman"/>
          <w:i/>
          <w:iCs/>
        </w:rPr>
        <w:t xml:space="preserve"> </w:t>
      </w:r>
      <w:r w:rsidR="00D16E53" w:rsidRPr="002E4F11">
        <w:rPr>
          <w:rFonts w:ascii="Times New Roman" w:hAnsi="Times New Roman" w:cs="Times New Roman"/>
          <w:i/>
          <w:iCs/>
        </w:rPr>
        <w:t>trascrizione</w:t>
      </w:r>
      <w:r w:rsidR="002E0863" w:rsidRPr="002E4F11">
        <w:rPr>
          <w:rFonts w:ascii="Times New Roman" w:hAnsi="Times New Roman" w:cs="Times New Roman"/>
          <w:i/>
          <w:iCs/>
        </w:rPr>
        <w:t xml:space="preserve"> </w:t>
      </w:r>
      <w:r w:rsidR="00D16E53" w:rsidRPr="002E4F11">
        <w:rPr>
          <w:rFonts w:ascii="Times New Roman" w:hAnsi="Times New Roman" w:cs="Times New Roman"/>
          <w:i/>
          <w:iCs/>
        </w:rPr>
        <w:t>del</w:t>
      </w:r>
      <w:r w:rsidR="002E0863" w:rsidRPr="002E4F11">
        <w:rPr>
          <w:rFonts w:ascii="Times New Roman" w:hAnsi="Times New Roman" w:cs="Times New Roman"/>
          <w:i/>
          <w:iCs/>
        </w:rPr>
        <w:t xml:space="preserve"> </w:t>
      </w:r>
      <w:r w:rsidR="00D16E53" w:rsidRPr="002E4F11">
        <w:rPr>
          <w:rFonts w:ascii="Times New Roman" w:hAnsi="Times New Roman" w:cs="Times New Roman"/>
          <w:i/>
          <w:iCs/>
        </w:rPr>
        <w:t>pignoramento</w:t>
      </w:r>
      <w:r w:rsidR="002E0863" w:rsidRPr="002E4F11">
        <w:rPr>
          <w:rFonts w:ascii="Times New Roman" w:hAnsi="Times New Roman" w:cs="Times New Roman"/>
          <w:i/>
          <w:iCs/>
        </w:rPr>
        <w:t xml:space="preserve"> </w:t>
      </w:r>
      <w:r w:rsidR="00D16E53" w:rsidRPr="002E4F11">
        <w:rPr>
          <w:rFonts w:ascii="Times New Roman" w:hAnsi="Times New Roman" w:cs="Times New Roman"/>
          <w:i/>
          <w:iCs/>
        </w:rPr>
        <w:t>a</w:t>
      </w:r>
      <w:r w:rsidR="002E0863" w:rsidRPr="002E4F11">
        <w:rPr>
          <w:rFonts w:ascii="Times New Roman" w:hAnsi="Times New Roman" w:cs="Times New Roman"/>
          <w:i/>
          <w:iCs/>
        </w:rPr>
        <w:t xml:space="preserve"> </w:t>
      </w:r>
      <w:r w:rsidR="00D16E53" w:rsidRPr="002E4F11">
        <w:rPr>
          <w:rFonts w:ascii="Times New Roman" w:hAnsi="Times New Roman" w:cs="Times New Roman"/>
          <w:i/>
          <w:iCs/>
        </w:rPr>
        <w:t>norma dell'articolo 562 del</w:t>
      </w:r>
      <w:r w:rsidR="002E0863" w:rsidRPr="002E4F11">
        <w:rPr>
          <w:rFonts w:ascii="Times New Roman" w:hAnsi="Times New Roman" w:cs="Times New Roman"/>
          <w:i/>
          <w:iCs/>
        </w:rPr>
        <w:t xml:space="preserve"> </w:t>
      </w:r>
      <w:r w:rsidR="00D16E53" w:rsidRPr="002E4F11">
        <w:rPr>
          <w:rFonts w:ascii="Times New Roman" w:hAnsi="Times New Roman" w:cs="Times New Roman"/>
          <w:i/>
          <w:iCs/>
        </w:rPr>
        <w:t>codice</w:t>
      </w:r>
      <w:r w:rsidR="002E0863" w:rsidRPr="002E4F11">
        <w:rPr>
          <w:rFonts w:ascii="Times New Roman" w:hAnsi="Times New Roman" w:cs="Times New Roman"/>
          <w:i/>
          <w:iCs/>
        </w:rPr>
        <w:t xml:space="preserve"> </w:t>
      </w:r>
      <w:r w:rsidR="00D16E53" w:rsidRPr="002E4F11">
        <w:rPr>
          <w:rFonts w:ascii="Times New Roman" w:hAnsi="Times New Roman" w:cs="Times New Roman"/>
          <w:i/>
          <w:iCs/>
        </w:rPr>
        <w:t>e</w:t>
      </w:r>
      <w:r w:rsidR="002E0863" w:rsidRPr="002E4F11">
        <w:rPr>
          <w:rFonts w:ascii="Times New Roman" w:hAnsi="Times New Roman" w:cs="Times New Roman"/>
          <w:i/>
          <w:iCs/>
        </w:rPr>
        <w:t xml:space="preserve"> </w:t>
      </w:r>
      <w:r w:rsidR="00D16E53" w:rsidRPr="002E4F11">
        <w:rPr>
          <w:rFonts w:ascii="Times New Roman" w:hAnsi="Times New Roman" w:cs="Times New Roman"/>
          <w:i/>
          <w:iCs/>
        </w:rPr>
        <w:t>in ogni</w:t>
      </w:r>
      <w:r w:rsidR="002E0863" w:rsidRPr="002E4F11">
        <w:rPr>
          <w:rFonts w:ascii="Times New Roman" w:hAnsi="Times New Roman" w:cs="Times New Roman"/>
          <w:i/>
          <w:iCs/>
        </w:rPr>
        <w:t xml:space="preserve"> </w:t>
      </w:r>
      <w:r w:rsidR="00D16E53" w:rsidRPr="002E4F11">
        <w:rPr>
          <w:rFonts w:ascii="Times New Roman" w:hAnsi="Times New Roman" w:cs="Times New Roman"/>
          <w:i/>
          <w:iCs/>
        </w:rPr>
        <w:t>altro</w:t>
      </w:r>
      <w:r w:rsidR="002E0863" w:rsidRPr="002E4F11">
        <w:rPr>
          <w:rFonts w:ascii="Times New Roman" w:hAnsi="Times New Roman" w:cs="Times New Roman"/>
          <w:i/>
          <w:iCs/>
        </w:rPr>
        <w:t xml:space="preserve"> </w:t>
      </w:r>
      <w:r w:rsidR="00D16E53" w:rsidRPr="002E4F11">
        <w:rPr>
          <w:rFonts w:ascii="Times New Roman" w:hAnsi="Times New Roman" w:cs="Times New Roman"/>
          <w:i/>
          <w:iCs/>
        </w:rPr>
        <w:t>caso</w:t>
      </w:r>
      <w:r w:rsidR="002E0863" w:rsidRPr="002E4F11">
        <w:rPr>
          <w:rFonts w:ascii="Times New Roman" w:hAnsi="Times New Roman" w:cs="Times New Roman"/>
          <w:i/>
          <w:iCs/>
        </w:rPr>
        <w:t xml:space="preserve"> </w:t>
      </w:r>
      <w:r w:rsidR="00D16E53" w:rsidRPr="002E4F11">
        <w:rPr>
          <w:rFonts w:ascii="Times New Roman" w:hAnsi="Times New Roman" w:cs="Times New Roman"/>
          <w:i/>
          <w:iCs/>
        </w:rPr>
        <w:t>in</w:t>
      </w:r>
      <w:r w:rsidR="002E0863" w:rsidRPr="002E4F11">
        <w:rPr>
          <w:rFonts w:ascii="Times New Roman" w:hAnsi="Times New Roman" w:cs="Times New Roman"/>
          <w:i/>
          <w:iCs/>
        </w:rPr>
        <w:t xml:space="preserve"> </w:t>
      </w:r>
      <w:r w:rsidR="00D16E53" w:rsidRPr="002E4F11">
        <w:rPr>
          <w:rFonts w:ascii="Times New Roman" w:hAnsi="Times New Roman" w:cs="Times New Roman"/>
          <w:i/>
          <w:iCs/>
        </w:rPr>
        <w:t>cui</w:t>
      </w:r>
      <w:r w:rsidR="002E0863" w:rsidRPr="002E4F11">
        <w:rPr>
          <w:rFonts w:ascii="Times New Roman" w:hAnsi="Times New Roman" w:cs="Times New Roman"/>
          <w:i/>
          <w:iCs/>
        </w:rPr>
        <w:t xml:space="preserve"> </w:t>
      </w:r>
      <w:r w:rsidR="00D16E53" w:rsidRPr="002E4F11">
        <w:rPr>
          <w:rFonts w:ascii="Times New Roman" w:hAnsi="Times New Roman" w:cs="Times New Roman"/>
          <w:i/>
          <w:iCs/>
        </w:rPr>
        <w:t>deve dichiarare</w:t>
      </w:r>
      <w:r w:rsidR="002E0863" w:rsidRPr="002E4F11">
        <w:rPr>
          <w:rFonts w:ascii="Times New Roman" w:hAnsi="Times New Roman" w:cs="Times New Roman"/>
          <w:i/>
          <w:iCs/>
        </w:rPr>
        <w:t xml:space="preserve"> </w:t>
      </w:r>
      <w:r w:rsidR="00D16E53" w:rsidRPr="002E4F11">
        <w:rPr>
          <w:rFonts w:ascii="Times New Roman" w:hAnsi="Times New Roman" w:cs="Times New Roman"/>
          <w:i/>
          <w:iCs/>
        </w:rPr>
        <w:t>l'inefficacia</w:t>
      </w:r>
      <w:r w:rsidR="002E0863" w:rsidRPr="002E4F11">
        <w:rPr>
          <w:rFonts w:ascii="Times New Roman" w:hAnsi="Times New Roman" w:cs="Times New Roman"/>
          <w:i/>
          <w:iCs/>
        </w:rPr>
        <w:t xml:space="preserve"> </w:t>
      </w:r>
      <w:r w:rsidR="00D16E53" w:rsidRPr="002E4F11">
        <w:rPr>
          <w:rFonts w:ascii="Times New Roman" w:hAnsi="Times New Roman" w:cs="Times New Roman"/>
          <w:i/>
          <w:iCs/>
        </w:rPr>
        <w:t>del</w:t>
      </w:r>
      <w:r w:rsidR="002E0863" w:rsidRPr="002E4F11">
        <w:rPr>
          <w:rFonts w:ascii="Times New Roman" w:hAnsi="Times New Roman" w:cs="Times New Roman"/>
          <w:i/>
          <w:iCs/>
        </w:rPr>
        <w:t xml:space="preserve"> </w:t>
      </w:r>
      <w:r w:rsidR="00D16E53" w:rsidRPr="002E4F11">
        <w:rPr>
          <w:rFonts w:ascii="Times New Roman" w:hAnsi="Times New Roman" w:cs="Times New Roman"/>
          <w:i/>
          <w:iCs/>
        </w:rPr>
        <w:t>pignoramento</w:t>
      </w:r>
      <w:r w:rsidR="002E0863" w:rsidRPr="002E4F11">
        <w:rPr>
          <w:rFonts w:ascii="Times New Roman" w:hAnsi="Times New Roman" w:cs="Times New Roman"/>
          <w:i/>
          <w:iCs/>
        </w:rPr>
        <w:t xml:space="preserve"> </w:t>
      </w:r>
      <w:r w:rsidR="00D16E53" w:rsidRPr="002E4F11">
        <w:rPr>
          <w:rFonts w:ascii="Times New Roman" w:hAnsi="Times New Roman" w:cs="Times New Roman"/>
          <w:i/>
          <w:iCs/>
        </w:rPr>
        <w:t>per</w:t>
      </w:r>
      <w:r w:rsidR="002E0863" w:rsidRPr="002E4F11">
        <w:rPr>
          <w:rFonts w:ascii="Times New Roman" w:hAnsi="Times New Roman" w:cs="Times New Roman"/>
          <w:i/>
          <w:iCs/>
        </w:rPr>
        <w:t xml:space="preserve"> </w:t>
      </w:r>
      <w:r w:rsidR="00D16E53" w:rsidRPr="002E4F11">
        <w:rPr>
          <w:rFonts w:ascii="Times New Roman" w:hAnsi="Times New Roman" w:cs="Times New Roman"/>
          <w:i/>
          <w:iCs/>
        </w:rPr>
        <w:t>estinzione</w:t>
      </w:r>
      <w:r w:rsidR="002E0863" w:rsidRPr="002E4F11">
        <w:rPr>
          <w:rFonts w:ascii="Times New Roman" w:hAnsi="Times New Roman" w:cs="Times New Roman"/>
          <w:i/>
          <w:iCs/>
        </w:rPr>
        <w:t xml:space="preserve"> </w:t>
      </w:r>
      <w:r w:rsidR="00D16E53" w:rsidRPr="002E4F11">
        <w:rPr>
          <w:rFonts w:ascii="Times New Roman" w:hAnsi="Times New Roman" w:cs="Times New Roman"/>
          <w:i/>
          <w:iCs/>
        </w:rPr>
        <w:t>del processo.”</w:t>
      </w:r>
    </w:p>
    <w:p w14:paraId="607B63CD" w14:textId="1782E8C6" w:rsidR="00D16E53" w:rsidRPr="002E4F11" w:rsidRDefault="00D16E53" w:rsidP="00D16E53">
      <w:pPr>
        <w:spacing w:after="0" w:line="240" w:lineRule="auto"/>
        <w:jc w:val="both"/>
        <w:rPr>
          <w:rFonts w:ascii="Times New Roman" w:hAnsi="Times New Roman" w:cs="Times New Roman"/>
        </w:rPr>
      </w:pPr>
      <w:r w:rsidRPr="002E4F11">
        <w:rPr>
          <w:rFonts w:ascii="Times New Roman" w:hAnsi="Times New Roman" w:cs="Times New Roman"/>
        </w:rPr>
        <w:t xml:space="preserve">Se nella ipotesi prevista dall’articolo 562 </w:t>
      </w:r>
      <w:r w:rsidR="00486A30" w:rsidRPr="002E4F11">
        <w:rPr>
          <w:rFonts w:ascii="Times New Roman" w:hAnsi="Times New Roman" w:cs="Times New Roman"/>
        </w:rPr>
        <w:t>C.P.C.</w:t>
      </w:r>
      <w:r w:rsidRPr="002E4F11">
        <w:rPr>
          <w:rFonts w:ascii="Times New Roman" w:hAnsi="Times New Roman" w:cs="Times New Roman"/>
        </w:rPr>
        <w:t xml:space="preserve"> (l’inefficacia del pignoramento </w:t>
      </w:r>
      <w:r w:rsidRPr="00C44318">
        <w:rPr>
          <w:rFonts w:ascii="Times New Roman" w:hAnsi="Times New Roman" w:cs="Times New Roman"/>
          <w:i/>
          <w:iCs/>
        </w:rPr>
        <w:t>“per il</w:t>
      </w:r>
      <w:r w:rsidR="002E0863" w:rsidRPr="00C44318">
        <w:rPr>
          <w:rFonts w:ascii="Times New Roman" w:hAnsi="Times New Roman" w:cs="Times New Roman"/>
          <w:i/>
          <w:iCs/>
        </w:rPr>
        <w:t xml:space="preserve"> </w:t>
      </w:r>
      <w:r w:rsidRPr="00C44318">
        <w:rPr>
          <w:rFonts w:ascii="Times New Roman" w:hAnsi="Times New Roman" w:cs="Times New Roman"/>
          <w:i/>
          <w:iCs/>
        </w:rPr>
        <w:t>decorso</w:t>
      </w:r>
      <w:r w:rsidR="002E0863" w:rsidRPr="00C44318">
        <w:rPr>
          <w:rFonts w:ascii="Times New Roman" w:hAnsi="Times New Roman" w:cs="Times New Roman"/>
          <w:i/>
          <w:iCs/>
        </w:rPr>
        <w:t xml:space="preserve"> </w:t>
      </w:r>
      <w:r w:rsidRPr="00C44318">
        <w:rPr>
          <w:rFonts w:ascii="Times New Roman" w:hAnsi="Times New Roman" w:cs="Times New Roman"/>
          <w:i/>
          <w:iCs/>
        </w:rPr>
        <w:t>del</w:t>
      </w:r>
      <w:r w:rsidR="002E0863" w:rsidRPr="00C44318">
        <w:rPr>
          <w:rFonts w:ascii="Times New Roman" w:hAnsi="Times New Roman" w:cs="Times New Roman"/>
          <w:i/>
          <w:iCs/>
        </w:rPr>
        <w:t xml:space="preserve"> </w:t>
      </w:r>
      <w:r w:rsidRPr="00C44318">
        <w:rPr>
          <w:rFonts w:ascii="Times New Roman" w:hAnsi="Times New Roman" w:cs="Times New Roman"/>
          <w:i/>
          <w:iCs/>
        </w:rPr>
        <w:t>termine previsto</w:t>
      </w:r>
      <w:r w:rsidR="002E0863" w:rsidRPr="00C44318">
        <w:rPr>
          <w:rFonts w:ascii="Times New Roman" w:hAnsi="Times New Roman" w:cs="Times New Roman"/>
          <w:i/>
          <w:iCs/>
        </w:rPr>
        <w:t xml:space="preserve"> </w:t>
      </w:r>
      <w:r w:rsidRPr="00C44318">
        <w:rPr>
          <w:rFonts w:ascii="Times New Roman" w:hAnsi="Times New Roman" w:cs="Times New Roman"/>
          <w:i/>
          <w:iCs/>
        </w:rPr>
        <w:t>nell'articolo</w:t>
      </w:r>
      <w:r w:rsidR="002E0863" w:rsidRPr="00C44318">
        <w:rPr>
          <w:rFonts w:ascii="Times New Roman" w:hAnsi="Times New Roman" w:cs="Times New Roman"/>
          <w:i/>
          <w:iCs/>
        </w:rPr>
        <w:t xml:space="preserve"> </w:t>
      </w:r>
      <w:r w:rsidRPr="00C44318">
        <w:rPr>
          <w:rFonts w:ascii="Times New Roman" w:hAnsi="Times New Roman" w:cs="Times New Roman"/>
          <w:i/>
          <w:iCs/>
        </w:rPr>
        <w:t>497”</w:t>
      </w:r>
      <w:r w:rsidRPr="002E4F11">
        <w:rPr>
          <w:rFonts w:ascii="Times New Roman" w:hAnsi="Times New Roman" w:cs="Times New Roman"/>
        </w:rPr>
        <w:t xml:space="preserve">) </w:t>
      </w:r>
      <w:r w:rsidR="00957267" w:rsidRPr="002E4F11">
        <w:rPr>
          <w:rFonts w:ascii="Times New Roman" w:hAnsi="Times New Roman" w:cs="Times New Roman"/>
        </w:rPr>
        <w:t xml:space="preserve">è </w:t>
      </w:r>
      <w:r w:rsidRPr="002E4F11">
        <w:rPr>
          <w:rFonts w:ascii="Times New Roman" w:hAnsi="Times New Roman" w:cs="Times New Roman"/>
        </w:rPr>
        <w:t>inevitabile la convocazione delle parti, nel caso della rinuncia agli atti</w:t>
      </w:r>
      <w:r w:rsidR="00957267" w:rsidRPr="002E4F11">
        <w:rPr>
          <w:rFonts w:ascii="Times New Roman" w:hAnsi="Times New Roman" w:cs="Times New Roman"/>
        </w:rPr>
        <w:t>,</w:t>
      </w:r>
      <w:r w:rsidRPr="002E4F11">
        <w:rPr>
          <w:rFonts w:ascii="Times New Roman" w:hAnsi="Times New Roman" w:cs="Times New Roman"/>
        </w:rPr>
        <w:t xml:space="preserve"> al fine di poter ottenere un provvedimento immediato</w:t>
      </w:r>
      <w:r w:rsidR="00957267" w:rsidRPr="002E4F11">
        <w:rPr>
          <w:rFonts w:ascii="Times New Roman" w:hAnsi="Times New Roman" w:cs="Times New Roman"/>
        </w:rPr>
        <w:t>,</w:t>
      </w:r>
      <w:r w:rsidRPr="002E4F11">
        <w:rPr>
          <w:rFonts w:ascii="Times New Roman" w:hAnsi="Times New Roman" w:cs="Times New Roman"/>
        </w:rPr>
        <w:t xml:space="preserve"> occorre </w:t>
      </w:r>
      <w:r w:rsidR="00C44318" w:rsidRPr="00C44318">
        <w:rPr>
          <w:rFonts w:ascii="Times New Roman" w:hAnsi="Times New Roman" w:cs="Times New Roman"/>
          <w:b/>
          <w:bCs/>
        </w:rPr>
        <w:t xml:space="preserve">sempre </w:t>
      </w:r>
      <w:r w:rsidRPr="00C44318">
        <w:rPr>
          <w:rFonts w:ascii="Times New Roman" w:hAnsi="Times New Roman" w:cs="Times New Roman"/>
          <w:b/>
          <w:bCs/>
        </w:rPr>
        <w:t xml:space="preserve">precisare sia la rinuncia alla convocazione ai sensi dell’art. 172 </w:t>
      </w:r>
      <w:r w:rsidR="00486A30" w:rsidRPr="00C44318">
        <w:rPr>
          <w:rFonts w:ascii="Times New Roman" w:hAnsi="Times New Roman" w:cs="Times New Roman"/>
          <w:b/>
          <w:bCs/>
        </w:rPr>
        <w:t>D</w:t>
      </w:r>
      <w:r w:rsidRPr="00C44318">
        <w:rPr>
          <w:rFonts w:ascii="Times New Roman" w:hAnsi="Times New Roman" w:cs="Times New Roman"/>
          <w:b/>
          <w:bCs/>
        </w:rPr>
        <w:t>isp. Att. C</w:t>
      </w:r>
      <w:r w:rsidR="00486A30" w:rsidRPr="00C44318">
        <w:rPr>
          <w:rFonts w:ascii="Times New Roman" w:hAnsi="Times New Roman" w:cs="Times New Roman"/>
          <w:b/>
          <w:bCs/>
        </w:rPr>
        <w:t>.P.C.</w:t>
      </w:r>
      <w:r w:rsidRPr="00C44318">
        <w:rPr>
          <w:rFonts w:ascii="Times New Roman" w:hAnsi="Times New Roman" w:cs="Times New Roman"/>
          <w:b/>
          <w:bCs/>
        </w:rPr>
        <w:t xml:space="preserve"> sia la rinuncia alla comunicazione ai sensi dell’art. 630 </w:t>
      </w:r>
      <w:r w:rsidR="00486A30" w:rsidRPr="00C44318">
        <w:rPr>
          <w:rFonts w:ascii="Times New Roman" w:hAnsi="Times New Roman" w:cs="Times New Roman"/>
          <w:b/>
          <w:bCs/>
        </w:rPr>
        <w:t>C.P.C.</w:t>
      </w:r>
      <w:r w:rsidRPr="00C44318">
        <w:rPr>
          <w:rFonts w:ascii="Times New Roman" w:hAnsi="Times New Roman" w:cs="Times New Roman"/>
          <w:b/>
          <w:bCs/>
        </w:rPr>
        <w:t xml:space="preserve"> dell’ordinanza emanata fuori dall’udienza.</w:t>
      </w:r>
    </w:p>
    <w:p w14:paraId="02EC630E" w14:textId="77777777" w:rsidR="0070373B" w:rsidRDefault="004D742D" w:rsidP="00D102F0">
      <w:pPr>
        <w:spacing w:after="0" w:line="240" w:lineRule="auto"/>
        <w:jc w:val="both"/>
        <w:rPr>
          <w:rFonts w:ascii="Times New Roman" w:hAnsi="Times New Roman" w:cs="Times New Roman"/>
        </w:rPr>
      </w:pPr>
      <w:r w:rsidRPr="002E4F11">
        <w:rPr>
          <w:rFonts w:ascii="Times New Roman" w:hAnsi="Times New Roman" w:cs="Times New Roman"/>
        </w:rPr>
        <w:t>U</w:t>
      </w:r>
      <w:r w:rsidR="00702B92" w:rsidRPr="002E4F11">
        <w:rPr>
          <w:rFonts w:ascii="Times New Roman" w:hAnsi="Times New Roman" w:cs="Times New Roman"/>
        </w:rPr>
        <w:t xml:space="preserve">na volta intervenuta la rinuncia agli atti </w:t>
      </w:r>
      <w:r w:rsidR="00D16E53" w:rsidRPr="002E4F11">
        <w:rPr>
          <w:rFonts w:ascii="Times New Roman" w:hAnsi="Times New Roman" w:cs="Times New Roman"/>
        </w:rPr>
        <w:t xml:space="preserve">(con le rinunce alla convocazione ed alla comunicazione) da parte di tutti i creditori muniti di titolo esecutivo, </w:t>
      </w:r>
      <w:r w:rsidR="00702B92" w:rsidRPr="002E4F11">
        <w:rPr>
          <w:rFonts w:ascii="Times New Roman" w:hAnsi="Times New Roman" w:cs="Times New Roman"/>
        </w:rPr>
        <w:t xml:space="preserve">il Giudice dell’Esecuzione </w:t>
      </w:r>
      <w:r w:rsidR="00D16E53" w:rsidRPr="002E4F11">
        <w:rPr>
          <w:rFonts w:ascii="Times New Roman" w:hAnsi="Times New Roman" w:cs="Times New Roman"/>
        </w:rPr>
        <w:t xml:space="preserve">non potrà non </w:t>
      </w:r>
      <w:r w:rsidR="00702B92" w:rsidRPr="002E4F11">
        <w:rPr>
          <w:rFonts w:ascii="Times New Roman" w:hAnsi="Times New Roman" w:cs="Times New Roman"/>
        </w:rPr>
        <w:t xml:space="preserve">emanare ai sensi dell’articolo 630 </w:t>
      </w:r>
      <w:r w:rsidR="00486A30" w:rsidRPr="002E4F11">
        <w:rPr>
          <w:rFonts w:ascii="Times New Roman" w:hAnsi="Times New Roman" w:cs="Times New Roman"/>
        </w:rPr>
        <w:t>C.P.C.</w:t>
      </w:r>
      <w:r w:rsidR="00702B92" w:rsidRPr="002E4F11">
        <w:rPr>
          <w:rFonts w:ascii="Times New Roman" w:hAnsi="Times New Roman" w:cs="Times New Roman"/>
        </w:rPr>
        <w:t xml:space="preserve"> (</w:t>
      </w:r>
      <w:r w:rsidR="00702B92" w:rsidRPr="002E4F11">
        <w:rPr>
          <w:rStyle w:val="Rimandonotaapidipagina"/>
          <w:rFonts w:ascii="Times New Roman" w:hAnsi="Times New Roman" w:cs="Times New Roman"/>
        </w:rPr>
        <w:footnoteReference w:id="13"/>
      </w:r>
      <w:r w:rsidR="00702B92" w:rsidRPr="002E4F11">
        <w:rPr>
          <w:rFonts w:ascii="Times New Roman" w:hAnsi="Times New Roman" w:cs="Times New Roman"/>
        </w:rPr>
        <w:t xml:space="preserve">) l’ordinanza di estinzione della procedura </w:t>
      </w:r>
      <w:r w:rsidR="0070373B">
        <w:rPr>
          <w:rFonts w:ascii="Times New Roman" w:hAnsi="Times New Roman" w:cs="Times New Roman"/>
        </w:rPr>
        <w:t xml:space="preserve">ed ai sensi dell’articolo 632 C.P.C. </w:t>
      </w:r>
      <w:r w:rsidR="0070373B" w:rsidRPr="0070373B">
        <w:rPr>
          <w:rFonts w:ascii="Times New Roman" w:hAnsi="Times New Roman" w:cs="Times New Roman"/>
          <w:i/>
          <w:iCs/>
        </w:rPr>
        <w:t xml:space="preserve">“Con l'ordinanza che pronuncia l'estinzione </w:t>
      </w:r>
      <w:r w:rsidR="0070373B" w:rsidRPr="0070373B">
        <w:rPr>
          <w:rFonts w:ascii="Times New Roman" w:hAnsi="Times New Roman" w:cs="Times New Roman"/>
          <w:b/>
          <w:bCs/>
          <w:i/>
          <w:iCs/>
        </w:rPr>
        <w:t>è disposta sempre la cancellazione della trascrizione del pignoramento</w:t>
      </w:r>
      <w:r w:rsidR="0070373B" w:rsidRPr="0070373B">
        <w:rPr>
          <w:rFonts w:ascii="Times New Roman" w:hAnsi="Times New Roman" w:cs="Times New Roman"/>
          <w:i/>
          <w:iCs/>
        </w:rPr>
        <w:t xml:space="preserve">. Con la medesima ordinanza il giudice dell'esecuzione </w:t>
      </w:r>
      <w:r w:rsidR="0070373B" w:rsidRPr="00635662">
        <w:rPr>
          <w:rFonts w:ascii="Times New Roman" w:hAnsi="Times New Roman" w:cs="Times New Roman"/>
          <w:b/>
          <w:bCs/>
          <w:i/>
          <w:iCs/>
        </w:rPr>
        <w:t>provvede alla liquidazione delle spese sostenute dalle parti, se richiesto, e alla liquidazione dei compensi spettanti all'eventuale delegato ai sensi dell'articolo 591bis</w:t>
      </w:r>
      <w:r w:rsidR="0070373B" w:rsidRPr="0070373B">
        <w:rPr>
          <w:rFonts w:ascii="Times New Roman" w:hAnsi="Times New Roman" w:cs="Times New Roman"/>
          <w:i/>
          <w:iCs/>
        </w:rPr>
        <w:t>.”</w:t>
      </w:r>
    </w:p>
    <w:p w14:paraId="11E2CB99" w14:textId="78B646A3" w:rsidR="00D16E53" w:rsidRDefault="00D16E53" w:rsidP="00D16E53">
      <w:pPr>
        <w:spacing w:after="0" w:line="240" w:lineRule="auto"/>
        <w:jc w:val="both"/>
        <w:rPr>
          <w:rFonts w:ascii="Times New Roman" w:hAnsi="Times New Roman" w:cs="Times New Roman"/>
        </w:rPr>
      </w:pPr>
      <w:r w:rsidRPr="002E4F11">
        <w:rPr>
          <w:rFonts w:ascii="Times New Roman" w:hAnsi="Times New Roman" w:cs="Times New Roman"/>
        </w:rPr>
        <w:lastRenderedPageBreak/>
        <w:t xml:space="preserve">Tale </w:t>
      </w:r>
      <w:r w:rsidR="00702B92" w:rsidRPr="002E4F11">
        <w:rPr>
          <w:rFonts w:ascii="Times New Roman" w:hAnsi="Times New Roman" w:cs="Times New Roman"/>
        </w:rPr>
        <w:t xml:space="preserve">ordinanza è </w:t>
      </w:r>
      <w:r w:rsidRPr="002E4F11">
        <w:rPr>
          <w:rFonts w:ascii="Times New Roman" w:hAnsi="Times New Roman" w:cs="Times New Roman"/>
        </w:rPr>
        <w:t xml:space="preserve">però </w:t>
      </w:r>
      <w:r w:rsidR="00702B92" w:rsidRPr="002E4F11">
        <w:rPr>
          <w:rFonts w:ascii="Times New Roman" w:hAnsi="Times New Roman" w:cs="Times New Roman"/>
        </w:rPr>
        <w:t xml:space="preserve">soggetta a reclamo </w:t>
      </w:r>
      <w:r w:rsidR="004D742D" w:rsidRPr="002E4F11">
        <w:rPr>
          <w:rFonts w:ascii="Times New Roman" w:hAnsi="Times New Roman" w:cs="Times New Roman"/>
        </w:rPr>
        <w:t xml:space="preserve">entro 20 giorni </w:t>
      </w:r>
      <w:r w:rsidR="00702B92" w:rsidRPr="002E4F11">
        <w:rPr>
          <w:rFonts w:ascii="Times New Roman" w:hAnsi="Times New Roman" w:cs="Times New Roman"/>
        </w:rPr>
        <w:t xml:space="preserve">e </w:t>
      </w:r>
      <w:r w:rsidR="00AB788C">
        <w:rPr>
          <w:rFonts w:ascii="Times New Roman" w:hAnsi="Times New Roman" w:cs="Times New Roman"/>
        </w:rPr>
        <w:t xml:space="preserve">ciò </w:t>
      </w:r>
      <w:r w:rsidR="00F014FC">
        <w:rPr>
          <w:rFonts w:ascii="Times New Roman" w:hAnsi="Times New Roman" w:cs="Times New Roman"/>
        </w:rPr>
        <w:t xml:space="preserve">potrebbe legittimamente </w:t>
      </w:r>
      <w:r w:rsidR="00AB788C">
        <w:rPr>
          <w:rFonts w:ascii="Times New Roman" w:hAnsi="Times New Roman" w:cs="Times New Roman"/>
        </w:rPr>
        <w:t>fa</w:t>
      </w:r>
      <w:r w:rsidR="00F014FC">
        <w:rPr>
          <w:rFonts w:ascii="Times New Roman" w:hAnsi="Times New Roman" w:cs="Times New Roman"/>
        </w:rPr>
        <w:t xml:space="preserve">r </w:t>
      </w:r>
      <w:r w:rsidR="00AB788C">
        <w:rPr>
          <w:rFonts w:ascii="Times New Roman" w:hAnsi="Times New Roman" w:cs="Times New Roman"/>
        </w:rPr>
        <w:t xml:space="preserve">sorgere </w:t>
      </w:r>
      <w:r w:rsidR="00B04DCD">
        <w:rPr>
          <w:rFonts w:ascii="Times New Roman" w:hAnsi="Times New Roman" w:cs="Times New Roman"/>
        </w:rPr>
        <w:t>incertezz</w:t>
      </w:r>
      <w:r w:rsidR="00F014FC">
        <w:rPr>
          <w:rFonts w:ascii="Times New Roman" w:hAnsi="Times New Roman" w:cs="Times New Roman"/>
        </w:rPr>
        <w:t>e</w:t>
      </w:r>
      <w:r w:rsidR="00B04DCD">
        <w:rPr>
          <w:rFonts w:ascii="Times New Roman" w:hAnsi="Times New Roman" w:cs="Times New Roman"/>
        </w:rPr>
        <w:t xml:space="preserve"> sulla sorte della </w:t>
      </w:r>
      <w:r w:rsidRPr="002E4F11">
        <w:rPr>
          <w:rFonts w:ascii="Times New Roman" w:hAnsi="Times New Roman" w:cs="Times New Roman"/>
        </w:rPr>
        <w:t>procedura esecutiva</w:t>
      </w:r>
      <w:r w:rsidR="00B04DCD">
        <w:rPr>
          <w:rFonts w:ascii="Times New Roman" w:hAnsi="Times New Roman" w:cs="Times New Roman"/>
        </w:rPr>
        <w:t xml:space="preserve"> </w:t>
      </w:r>
      <w:r w:rsidR="00F014FC">
        <w:rPr>
          <w:rFonts w:ascii="Times New Roman" w:hAnsi="Times New Roman" w:cs="Times New Roman"/>
        </w:rPr>
        <w:t xml:space="preserve">e consigliare di attendere la </w:t>
      </w:r>
      <w:r w:rsidRPr="002E4F11">
        <w:rPr>
          <w:rFonts w:ascii="Times New Roman" w:hAnsi="Times New Roman" w:cs="Times New Roman"/>
        </w:rPr>
        <w:t>definitiv</w:t>
      </w:r>
      <w:r w:rsidR="00F014FC">
        <w:rPr>
          <w:rFonts w:ascii="Times New Roman" w:hAnsi="Times New Roman" w:cs="Times New Roman"/>
        </w:rPr>
        <w:t>ità di tale ordinanz</w:t>
      </w:r>
      <w:r w:rsidRPr="002E4F11">
        <w:rPr>
          <w:rFonts w:ascii="Times New Roman" w:hAnsi="Times New Roman" w:cs="Times New Roman"/>
        </w:rPr>
        <w:t>a.</w:t>
      </w:r>
    </w:p>
    <w:p w14:paraId="251AE124" w14:textId="77777777" w:rsidR="00411B18" w:rsidRDefault="000A08DD" w:rsidP="00D16E53">
      <w:pPr>
        <w:spacing w:after="0" w:line="240" w:lineRule="auto"/>
        <w:jc w:val="both"/>
        <w:rPr>
          <w:rFonts w:ascii="Times New Roman" w:hAnsi="Times New Roman" w:cs="Times New Roman"/>
        </w:rPr>
      </w:pPr>
      <w:r>
        <w:rPr>
          <w:rFonts w:ascii="Times New Roman" w:hAnsi="Times New Roman" w:cs="Times New Roman"/>
        </w:rPr>
        <w:t xml:space="preserve">Per poter ottenere </w:t>
      </w:r>
      <w:r w:rsidR="008369E2">
        <w:rPr>
          <w:rFonts w:ascii="Times New Roman" w:hAnsi="Times New Roman" w:cs="Times New Roman"/>
        </w:rPr>
        <w:t xml:space="preserve">il timbro di definitività </w:t>
      </w:r>
      <w:r w:rsidR="000E69D0">
        <w:rPr>
          <w:rFonts w:ascii="Times New Roman" w:hAnsi="Times New Roman" w:cs="Times New Roman"/>
        </w:rPr>
        <w:t xml:space="preserve">contestualmente alla emanazione dell’ordinanza </w:t>
      </w:r>
      <w:r>
        <w:rPr>
          <w:rFonts w:ascii="Times New Roman" w:hAnsi="Times New Roman" w:cs="Times New Roman"/>
        </w:rPr>
        <w:t>(</w:t>
      </w:r>
      <w:r w:rsidR="008369E2">
        <w:rPr>
          <w:rFonts w:ascii="Times New Roman" w:hAnsi="Times New Roman" w:cs="Times New Roman"/>
        </w:rPr>
        <w:t xml:space="preserve">senza attendere il termine </w:t>
      </w:r>
      <w:r w:rsidR="000E69D0">
        <w:rPr>
          <w:rFonts w:ascii="Times New Roman" w:hAnsi="Times New Roman" w:cs="Times New Roman"/>
        </w:rPr>
        <w:t xml:space="preserve">per il </w:t>
      </w:r>
      <w:r w:rsidR="008369E2">
        <w:rPr>
          <w:rFonts w:ascii="Times New Roman" w:hAnsi="Times New Roman" w:cs="Times New Roman"/>
        </w:rPr>
        <w:t>reclamo</w:t>
      </w:r>
      <w:r>
        <w:rPr>
          <w:rFonts w:ascii="Times New Roman" w:hAnsi="Times New Roman" w:cs="Times New Roman"/>
        </w:rPr>
        <w:t xml:space="preserve">) occorrerà quindi che </w:t>
      </w:r>
      <w:r w:rsidR="009275D7">
        <w:rPr>
          <w:rFonts w:ascii="Times New Roman" w:hAnsi="Times New Roman" w:cs="Times New Roman"/>
        </w:rPr>
        <w:t xml:space="preserve">non vi sia alcuna richiesta di procedere alla liquidazione delle spese sostenute dalle parti e che </w:t>
      </w:r>
      <w:r w:rsidR="00FC5426">
        <w:rPr>
          <w:rFonts w:ascii="Times New Roman" w:hAnsi="Times New Roman" w:cs="Times New Roman"/>
        </w:rPr>
        <w:t xml:space="preserve">non vi sia necessità di procedere alla liquidazione dei compensi per il </w:t>
      </w:r>
      <w:proofErr w:type="gramStart"/>
      <w:r w:rsidR="00FC5426">
        <w:rPr>
          <w:rFonts w:ascii="Times New Roman" w:hAnsi="Times New Roman" w:cs="Times New Roman"/>
        </w:rPr>
        <w:t>delegato</w:t>
      </w:r>
      <w:proofErr w:type="gramEnd"/>
      <w:r w:rsidR="00411B18">
        <w:rPr>
          <w:rFonts w:ascii="Times New Roman" w:hAnsi="Times New Roman" w:cs="Times New Roman"/>
        </w:rPr>
        <w:t xml:space="preserve"> </w:t>
      </w:r>
      <w:r w:rsidR="00750E77">
        <w:rPr>
          <w:rFonts w:ascii="Times New Roman" w:hAnsi="Times New Roman" w:cs="Times New Roman"/>
        </w:rPr>
        <w:t xml:space="preserve">il </w:t>
      </w:r>
      <w:r w:rsidR="00411B18">
        <w:rPr>
          <w:rFonts w:ascii="Times New Roman" w:hAnsi="Times New Roman" w:cs="Times New Roman"/>
        </w:rPr>
        <w:t xml:space="preserve">quale è opportuno che depositi la propria </w:t>
      </w:r>
      <w:r w:rsidR="004B4E5A">
        <w:rPr>
          <w:rFonts w:ascii="Times New Roman" w:hAnsi="Times New Roman" w:cs="Times New Roman"/>
        </w:rPr>
        <w:t xml:space="preserve">rinuncia alla liquidazione </w:t>
      </w:r>
      <w:r w:rsidR="00411B18">
        <w:rPr>
          <w:rFonts w:ascii="Times New Roman" w:hAnsi="Times New Roman" w:cs="Times New Roman"/>
        </w:rPr>
        <w:t>(se non fosse già avvenuta).</w:t>
      </w:r>
    </w:p>
    <w:p w14:paraId="60F96934" w14:textId="77777777" w:rsidR="00411B18" w:rsidRDefault="00411B18" w:rsidP="00D102F0">
      <w:pPr>
        <w:spacing w:after="0" w:line="240" w:lineRule="auto"/>
        <w:jc w:val="both"/>
        <w:rPr>
          <w:rFonts w:ascii="Times New Roman" w:hAnsi="Times New Roman" w:cs="Times New Roman"/>
        </w:rPr>
      </w:pPr>
    </w:p>
    <w:p w14:paraId="63ACA199" w14:textId="108F1A3C" w:rsidR="00411B18" w:rsidRDefault="00411B18" w:rsidP="00D102F0">
      <w:pPr>
        <w:spacing w:after="0" w:line="240" w:lineRule="auto"/>
        <w:jc w:val="both"/>
        <w:rPr>
          <w:rFonts w:ascii="Times New Roman" w:hAnsi="Times New Roman" w:cs="Times New Roman"/>
        </w:rPr>
      </w:pPr>
      <w:r>
        <w:rPr>
          <w:rFonts w:ascii="Times New Roman" w:hAnsi="Times New Roman" w:cs="Times New Roman"/>
        </w:rPr>
        <w:t xml:space="preserve">Quindi in conclusione, procedendo in questo modo si può essere sufficientemente certi di aver estinto la procedura esecutiva contestualmente al deposito di tutte le rinunce e con la immediata emissione dell’ordinanza di estinzione che diviene immediatamente </w:t>
      </w:r>
      <w:r w:rsidR="00CE2217">
        <w:rPr>
          <w:rFonts w:ascii="Times New Roman" w:hAnsi="Times New Roman" w:cs="Times New Roman"/>
        </w:rPr>
        <w:t>definitiva</w:t>
      </w:r>
      <w:r>
        <w:rPr>
          <w:rFonts w:ascii="Times New Roman" w:hAnsi="Times New Roman" w:cs="Times New Roman"/>
        </w:rPr>
        <w:t>.</w:t>
      </w:r>
    </w:p>
    <w:p w14:paraId="1EB24F40" w14:textId="77777777" w:rsidR="002F2B8E" w:rsidRPr="002E4F11" w:rsidRDefault="002F2B8E" w:rsidP="00D102F0">
      <w:pPr>
        <w:spacing w:after="0" w:line="240" w:lineRule="auto"/>
        <w:jc w:val="both"/>
        <w:rPr>
          <w:rFonts w:ascii="Times New Roman" w:hAnsi="Times New Roman" w:cs="Times New Roman"/>
        </w:rPr>
      </w:pPr>
    </w:p>
    <w:p w14:paraId="479C7E80" w14:textId="77777777" w:rsidR="002F2B8E" w:rsidRPr="002E4F11" w:rsidRDefault="002F2B8E" w:rsidP="00D102F0">
      <w:pPr>
        <w:spacing w:after="0" w:line="240" w:lineRule="auto"/>
        <w:jc w:val="both"/>
        <w:rPr>
          <w:rFonts w:ascii="Times New Roman" w:hAnsi="Times New Roman" w:cs="Times New Roman"/>
        </w:rPr>
      </w:pPr>
    </w:p>
    <w:p w14:paraId="2671F13C" w14:textId="147B0C19" w:rsidR="00773DDD" w:rsidRPr="003E6546" w:rsidRDefault="002F2B8E" w:rsidP="004A55FB">
      <w:pPr>
        <w:pStyle w:val="Titolo1"/>
        <w:rPr>
          <w:rFonts w:ascii="Times New Roman" w:hAnsi="Times New Roman" w:cs="Times New Roman"/>
          <w:b/>
          <w:bCs/>
          <w:sz w:val="24"/>
          <w:szCs w:val="24"/>
        </w:rPr>
      </w:pPr>
      <w:bookmarkStart w:id="4" w:name="_Toc147242164"/>
      <w:r w:rsidRPr="003E6546">
        <w:rPr>
          <w:rFonts w:ascii="Times New Roman" w:hAnsi="Times New Roman" w:cs="Times New Roman"/>
          <w:b/>
          <w:bCs/>
          <w:sz w:val="24"/>
          <w:szCs w:val="24"/>
        </w:rPr>
        <w:t>§ 3 – LE TIPOLOGIE DI VENDIT</w:t>
      </w:r>
      <w:r w:rsidR="00D67884">
        <w:rPr>
          <w:rFonts w:ascii="Times New Roman" w:hAnsi="Times New Roman" w:cs="Times New Roman"/>
          <w:b/>
          <w:bCs/>
          <w:sz w:val="24"/>
          <w:szCs w:val="24"/>
        </w:rPr>
        <w:t>A</w:t>
      </w:r>
      <w:r w:rsidRPr="003E6546">
        <w:rPr>
          <w:rFonts w:ascii="Times New Roman" w:hAnsi="Times New Roman" w:cs="Times New Roman"/>
          <w:b/>
          <w:bCs/>
          <w:sz w:val="24"/>
          <w:szCs w:val="24"/>
        </w:rPr>
        <w:t xml:space="preserve"> D</w:t>
      </w:r>
      <w:r w:rsidR="00D67884">
        <w:rPr>
          <w:rFonts w:ascii="Times New Roman" w:hAnsi="Times New Roman" w:cs="Times New Roman"/>
          <w:b/>
          <w:bCs/>
          <w:sz w:val="24"/>
          <w:szCs w:val="24"/>
        </w:rPr>
        <w:t>E</w:t>
      </w:r>
      <w:r w:rsidRPr="003E6546">
        <w:rPr>
          <w:rFonts w:ascii="Times New Roman" w:hAnsi="Times New Roman" w:cs="Times New Roman"/>
          <w:b/>
          <w:bCs/>
          <w:sz w:val="24"/>
          <w:szCs w:val="24"/>
        </w:rPr>
        <w:t>I BENI PIGNORATI</w:t>
      </w:r>
      <w:bookmarkEnd w:id="4"/>
    </w:p>
    <w:p w14:paraId="7B67560F" w14:textId="77777777" w:rsidR="002F2B8E" w:rsidRPr="002E4F11" w:rsidRDefault="002F2B8E" w:rsidP="00D102F0">
      <w:pPr>
        <w:spacing w:after="0" w:line="240" w:lineRule="auto"/>
        <w:jc w:val="both"/>
        <w:rPr>
          <w:rFonts w:ascii="Times New Roman" w:hAnsi="Times New Roman" w:cs="Times New Roman"/>
        </w:rPr>
      </w:pPr>
    </w:p>
    <w:p w14:paraId="34F30809" w14:textId="44F8D47F" w:rsidR="004D742D" w:rsidRPr="002E4F11" w:rsidRDefault="004D742D" w:rsidP="007D0A19">
      <w:pPr>
        <w:spacing w:after="0" w:line="240" w:lineRule="auto"/>
        <w:jc w:val="both"/>
        <w:rPr>
          <w:rFonts w:ascii="Times New Roman" w:hAnsi="Times New Roman" w:cs="Times New Roman"/>
        </w:rPr>
      </w:pPr>
      <w:r w:rsidRPr="002E4F11">
        <w:rPr>
          <w:rFonts w:ascii="Times New Roman" w:hAnsi="Times New Roman" w:cs="Times New Roman"/>
        </w:rPr>
        <w:t xml:space="preserve">Tradizionalmente </w:t>
      </w:r>
      <w:r w:rsidR="002F2B8E" w:rsidRPr="002E4F11">
        <w:rPr>
          <w:rFonts w:ascii="Times New Roman" w:hAnsi="Times New Roman" w:cs="Times New Roman"/>
        </w:rPr>
        <w:t xml:space="preserve">l’unica modalità utilizzata </w:t>
      </w:r>
      <w:r w:rsidRPr="002E4F11">
        <w:rPr>
          <w:rFonts w:ascii="Times New Roman" w:hAnsi="Times New Roman" w:cs="Times New Roman"/>
        </w:rPr>
        <w:t xml:space="preserve">per vendere beni pignorati </w:t>
      </w:r>
      <w:r w:rsidR="002F2B8E" w:rsidRPr="002E4F11">
        <w:rPr>
          <w:rFonts w:ascii="Times New Roman" w:hAnsi="Times New Roman" w:cs="Times New Roman"/>
        </w:rPr>
        <w:t xml:space="preserve">era quella della </w:t>
      </w:r>
      <w:r w:rsidR="007D0A19" w:rsidRPr="002E4F11">
        <w:rPr>
          <w:rFonts w:ascii="Times New Roman" w:hAnsi="Times New Roman" w:cs="Times New Roman"/>
          <w:b/>
          <w:bCs/>
        </w:rPr>
        <w:t>VENDITA CONTESTUALE</w:t>
      </w:r>
      <w:r w:rsidR="007D0A19" w:rsidRPr="002E4F11">
        <w:rPr>
          <w:rFonts w:ascii="Times New Roman" w:hAnsi="Times New Roman" w:cs="Times New Roman"/>
        </w:rPr>
        <w:t xml:space="preserve"> </w:t>
      </w:r>
      <w:r w:rsidR="00576B52" w:rsidRPr="002E4F11">
        <w:rPr>
          <w:rFonts w:ascii="Times New Roman" w:hAnsi="Times New Roman" w:cs="Times New Roman"/>
        </w:rPr>
        <w:t>alla ordinanza di estinzione della procedura esecutiva e di cancellazione del pignoramento</w:t>
      </w:r>
      <w:r w:rsidRPr="002E4F11">
        <w:rPr>
          <w:rFonts w:ascii="Times New Roman" w:hAnsi="Times New Roman" w:cs="Times New Roman"/>
        </w:rPr>
        <w:t>.</w:t>
      </w:r>
    </w:p>
    <w:p w14:paraId="23E88557" w14:textId="388BC3DB" w:rsidR="00773DDD" w:rsidRPr="002E4F11" w:rsidRDefault="004D742D" w:rsidP="004D742D">
      <w:pPr>
        <w:spacing w:after="0" w:line="240" w:lineRule="auto"/>
        <w:jc w:val="both"/>
        <w:rPr>
          <w:rFonts w:ascii="Times New Roman" w:hAnsi="Times New Roman" w:cs="Times New Roman"/>
        </w:rPr>
      </w:pPr>
      <w:r w:rsidRPr="002E4F11">
        <w:rPr>
          <w:rFonts w:ascii="Times New Roman" w:hAnsi="Times New Roman" w:cs="Times New Roman"/>
        </w:rPr>
        <w:t xml:space="preserve">Dal 29 agosto 2017 con l’entrata in vigore della legge n. 124/2017 che con l’articolo 1, commi 63 e seguenti ha previsto la disciplina del deposito presso i notai) si è diffusa </w:t>
      </w:r>
      <w:r w:rsidR="00773DDD" w:rsidRPr="002E4F11">
        <w:rPr>
          <w:rFonts w:ascii="Times New Roman" w:hAnsi="Times New Roman" w:cs="Times New Roman"/>
        </w:rPr>
        <w:t xml:space="preserve">la </w:t>
      </w:r>
      <w:r w:rsidR="00773DDD" w:rsidRPr="002E4F11">
        <w:rPr>
          <w:rFonts w:ascii="Times New Roman" w:hAnsi="Times New Roman" w:cs="Times New Roman"/>
          <w:b/>
          <w:bCs/>
        </w:rPr>
        <w:t>VENDITA CONDIZIONATA</w:t>
      </w:r>
      <w:r w:rsidR="00773DDD" w:rsidRPr="002E4F11">
        <w:rPr>
          <w:rFonts w:ascii="Times New Roman" w:hAnsi="Times New Roman" w:cs="Times New Roman"/>
        </w:rPr>
        <w:t xml:space="preserve"> </w:t>
      </w:r>
      <w:r w:rsidRPr="002E4F11">
        <w:rPr>
          <w:rFonts w:ascii="Times New Roman" w:hAnsi="Times New Roman" w:cs="Times New Roman"/>
        </w:rPr>
        <w:t>sospensivamente all’ottenimento dell’ordinanza di cancellazione del pignoramento</w:t>
      </w:r>
      <w:r w:rsidR="00773DDD" w:rsidRPr="002E4F11">
        <w:rPr>
          <w:rFonts w:ascii="Times New Roman" w:hAnsi="Times New Roman" w:cs="Times New Roman"/>
        </w:rPr>
        <w:t>.</w:t>
      </w:r>
      <w:r w:rsidRPr="002E4F11">
        <w:rPr>
          <w:rFonts w:ascii="Times New Roman" w:hAnsi="Times New Roman" w:cs="Times New Roman"/>
        </w:rPr>
        <w:t xml:space="preserve"> (con deposito del prezzo presso il notaio rogante)</w:t>
      </w:r>
    </w:p>
    <w:p w14:paraId="06AACB07" w14:textId="6EA7E891" w:rsidR="004D742D" w:rsidRDefault="004D742D" w:rsidP="004D742D">
      <w:pPr>
        <w:spacing w:after="0" w:line="240" w:lineRule="auto"/>
        <w:jc w:val="both"/>
        <w:rPr>
          <w:rFonts w:ascii="Times New Roman" w:hAnsi="Times New Roman" w:cs="Times New Roman"/>
        </w:rPr>
      </w:pPr>
      <w:r w:rsidRPr="002E4F11">
        <w:rPr>
          <w:rFonts w:ascii="Times New Roman" w:hAnsi="Times New Roman" w:cs="Times New Roman"/>
        </w:rPr>
        <w:t>Dal 28 febbraio 2023, con l’entrata in vigore della Riforma Cartabia (</w:t>
      </w:r>
      <w:r w:rsidRPr="002E4F11">
        <w:rPr>
          <w:rStyle w:val="Rimandonotaapidipagina"/>
          <w:rFonts w:ascii="Times New Roman" w:hAnsi="Times New Roman" w:cs="Times New Roman"/>
        </w:rPr>
        <w:footnoteReference w:id="14"/>
      </w:r>
      <w:r w:rsidRPr="002E4F11">
        <w:rPr>
          <w:rFonts w:ascii="Times New Roman" w:hAnsi="Times New Roman" w:cs="Times New Roman"/>
        </w:rPr>
        <w:t xml:space="preserve">) che ha introdotto gli artt. 568-bis e 569-bis cod. proc. civ. </w:t>
      </w:r>
      <w:r w:rsidR="000C6B11" w:rsidRPr="002E4F11">
        <w:rPr>
          <w:rFonts w:ascii="Times New Roman" w:hAnsi="Times New Roman" w:cs="Times New Roman"/>
        </w:rPr>
        <w:t xml:space="preserve">per le procedure apertesi dopo tale data sarà possibile addivenire alla </w:t>
      </w:r>
      <w:r w:rsidR="000C6B11" w:rsidRPr="002E4F11">
        <w:rPr>
          <w:rFonts w:ascii="Times New Roman" w:hAnsi="Times New Roman" w:cs="Times New Roman"/>
          <w:b/>
          <w:bCs/>
        </w:rPr>
        <w:t>VENDITA DIRETTA</w:t>
      </w:r>
      <w:r w:rsidR="000C6B11" w:rsidRPr="002E4F11">
        <w:rPr>
          <w:rFonts w:ascii="Times New Roman" w:hAnsi="Times New Roman" w:cs="Times New Roman"/>
        </w:rPr>
        <w:t xml:space="preserve"> all’interno della stessa procedura esecutiva.</w:t>
      </w:r>
    </w:p>
    <w:p w14:paraId="1E931447" w14:textId="77777777" w:rsidR="008B5C8F" w:rsidRDefault="008B5C8F" w:rsidP="004D742D">
      <w:pPr>
        <w:spacing w:after="0" w:line="240" w:lineRule="auto"/>
        <w:jc w:val="both"/>
        <w:rPr>
          <w:rFonts w:ascii="Times New Roman" w:hAnsi="Times New Roman" w:cs="Times New Roman"/>
        </w:rPr>
      </w:pPr>
    </w:p>
    <w:p w14:paraId="6E164816" w14:textId="77777777" w:rsidR="008B5C8F" w:rsidRPr="002E4F11" w:rsidRDefault="008B5C8F" w:rsidP="004D742D">
      <w:pPr>
        <w:spacing w:after="0" w:line="240" w:lineRule="auto"/>
        <w:jc w:val="both"/>
        <w:rPr>
          <w:rFonts w:ascii="Times New Roman" w:hAnsi="Times New Roman" w:cs="Times New Roman"/>
        </w:rPr>
      </w:pPr>
    </w:p>
    <w:p w14:paraId="0F542E8C" w14:textId="72598023" w:rsidR="00773DDD" w:rsidRPr="003E6546" w:rsidRDefault="00773DDD" w:rsidP="004A55FB">
      <w:pPr>
        <w:pStyle w:val="Titolo1"/>
        <w:rPr>
          <w:rFonts w:ascii="Times New Roman" w:hAnsi="Times New Roman" w:cs="Times New Roman"/>
          <w:b/>
          <w:bCs/>
          <w:sz w:val="24"/>
          <w:szCs w:val="24"/>
        </w:rPr>
      </w:pPr>
      <w:bookmarkStart w:id="5" w:name="_Toc147242165"/>
      <w:r w:rsidRPr="003E6546">
        <w:rPr>
          <w:rFonts w:ascii="Times New Roman" w:hAnsi="Times New Roman" w:cs="Times New Roman"/>
          <w:b/>
          <w:bCs/>
          <w:sz w:val="24"/>
          <w:szCs w:val="24"/>
        </w:rPr>
        <w:t>§ 4 – LA VENDITA CONTESTUALE</w:t>
      </w:r>
      <w:bookmarkEnd w:id="5"/>
    </w:p>
    <w:p w14:paraId="76AB2F3F" w14:textId="77777777" w:rsidR="00773DDD" w:rsidRPr="002E4F11" w:rsidRDefault="00773DDD" w:rsidP="007D0A19">
      <w:pPr>
        <w:spacing w:after="0" w:line="240" w:lineRule="auto"/>
        <w:jc w:val="both"/>
        <w:rPr>
          <w:rFonts w:ascii="Times New Roman" w:hAnsi="Times New Roman" w:cs="Times New Roman"/>
        </w:rPr>
      </w:pPr>
    </w:p>
    <w:p w14:paraId="5AB14B93" w14:textId="197BC71C" w:rsidR="00576B52" w:rsidRPr="002E4F11" w:rsidRDefault="00576B52" w:rsidP="007D0A19">
      <w:pPr>
        <w:spacing w:after="0" w:line="240" w:lineRule="auto"/>
        <w:jc w:val="both"/>
        <w:rPr>
          <w:rFonts w:ascii="Times New Roman" w:hAnsi="Times New Roman" w:cs="Times New Roman"/>
        </w:rPr>
      </w:pPr>
      <w:r w:rsidRPr="002E4F11">
        <w:rPr>
          <w:rFonts w:ascii="Times New Roman" w:hAnsi="Times New Roman" w:cs="Times New Roman"/>
        </w:rPr>
        <w:t xml:space="preserve">La </w:t>
      </w:r>
      <w:r w:rsidRPr="002E4F11">
        <w:rPr>
          <w:rFonts w:ascii="Times New Roman" w:hAnsi="Times New Roman" w:cs="Times New Roman"/>
          <w:i/>
          <w:iCs/>
        </w:rPr>
        <w:t>vendita contestuale</w:t>
      </w:r>
      <w:r w:rsidRPr="002E4F11">
        <w:rPr>
          <w:rFonts w:ascii="Times New Roman" w:hAnsi="Times New Roman" w:cs="Times New Roman"/>
        </w:rPr>
        <w:t xml:space="preserve"> parte da un acquirente disposto a pagare una certa somma per il bene pignorato e da un accordo con i creditori che determina gli importi ad essi dovuti</w:t>
      </w:r>
      <w:r w:rsidR="00CE2217">
        <w:rPr>
          <w:rFonts w:ascii="Times New Roman" w:hAnsi="Times New Roman" w:cs="Times New Roman"/>
        </w:rPr>
        <w:t xml:space="preserve"> “a stralcio”</w:t>
      </w:r>
      <w:r w:rsidRPr="002E4F11">
        <w:rPr>
          <w:rFonts w:ascii="Times New Roman" w:hAnsi="Times New Roman" w:cs="Times New Roman"/>
        </w:rPr>
        <w:t>.</w:t>
      </w:r>
    </w:p>
    <w:p w14:paraId="0C34553E" w14:textId="2C5A5B69" w:rsidR="00576B52" w:rsidRPr="002E4F11" w:rsidRDefault="00576B52" w:rsidP="007D0A19">
      <w:pPr>
        <w:spacing w:after="0" w:line="240" w:lineRule="auto"/>
        <w:jc w:val="both"/>
        <w:rPr>
          <w:rFonts w:ascii="Times New Roman" w:hAnsi="Times New Roman" w:cs="Times New Roman"/>
        </w:rPr>
      </w:pPr>
      <w:r w:rsidRPr="002E4F11">
        <w:rPr>
          <w:rFonts w:ascii="Times New Roman" w:hAnsi="Times New Roman" w:cs="Times New Roman"/>
        </w:rPr>
        <w:t>Generalmente tali operazioni si effettuano “</w:t>
      </w:r>
      <w:r w:rsidRPr="002E4F11">
        <w:rPr>
          <w:rFonts w:ascii="Times New Roman" w:hAnsi="Times New Roman" w:cs="Times New Roman"/>
          <w:i/>
          <w:iCs/>
        </w:rPr>
        <w:t xml:space="preserve">prima dell'aggiudicazione o dell'assegnazione” </w:t>
      </w:r>
      <w:r w:rsidRPr="002E4F11">
        <w:rPr>
          <w:rFonts w:ascii="Times New Roman" w:hAnsi="Times New Roman" w:cs="Times New Roman"/>
        </w:rPr>
        <w:t xml:space="preserve">pertanto, per l’estinzione del processo esecutivo </w:t>
      </w:r>
      <w:r w:rsidR="00BB02E4">
        <w:rPr>
          <w:rFonts w:ascii="Times New Roman" w:hAnsi="Times New Roman" w:cs="Times New Roman"/>
        </w:rPr>
        <w:t xml:space="preserve">è </w:t>
      </w:r>
      <w:r w:rsidRPr="002E4F11">
        <w:rPr>
          <w:rFonts w:ascii="Times New Roman" w:hAnsi="Times New Roman" w:cs="Times New Roman"/>
        </w:rPr>
        <w:t xml:space="preserve">sufficiente la </w:t>
      </w:r>
      <w:r w:rsidR="009F3444" w:rsidRPr="002E4F11">
        <w:rPr>
          <w:rFonts w:ascii="Times New Roman" w:hAnsi="Times New Roman" w:cs="Times New Roman"/>
        </w:rPr>
        <w:t xml:space="preserve">sola </w:t>
      </w:r>
      <w:r w:rsidRPr="002E4F11">
        <w:rPr>
          <w:rFonts w:ascii="Times New Roman" w:hAnsi="Times New Roman" w:cs="Times New Roman"/>
        </w:rPr>
        <w:t>rinuncia dei creditori procedenti e di quelli intervenuti muniti di titolo esecutivo</w:t>
      </w:r>
      <w:r w:rsidR="000C6B11" w:rsidRPr="002E4F11">
        <w:rPr>
          <w:rFonts w:ascii="Times New Roman" w:hAnsi="Times New Roman" w:cs="Times New Roman"/>
        </w:rPr>
        <w:t>. Tuttavia</w:t>
      </w:r>
      <w:r w:rsidR="00BB02E4">
        <w:rPr>
          <w:rFonts w:ascii="Times New Roman" w:hAnsi="Times New Roman" w:cs="Times New Roman"/>
        </w:rPr>
        <w:t>,</w:t>
      </w:r>
      <w:r w:rsidR="000C6B11" w:rsidRPr="002E4F11">
        <w:rPr>
          <w:rFonts w:ascii="Times New Roman" w:hAnsi="Times New Roman" w:cs="Times New Roman"/>
        </w:rPr>
        <w:t xml:space="preserve"> spesso </w:t>
      </w:r>
      <w:r w:rsidRPr="002E4F11">
        <w:rPr>
          <w:rFonts w:ascii="Times New Roman" w:hAnsi="Times New Roman" w:cs="Times New Roman"/>
        </w:rPr>
        <w:t xml:space="preserve">si cerca di soddisfare anche tutti gli altri creditori intervenuti </w:t>
      </w:r>
      <w:r w:rsidR="009F3444" w:rsidRPr="002E4F11">
        <w:rPr>
          <w:rFonts w:ascii="Times New Roman" w:hAnsi="Times New Roman" w:cs="Times New Roman"/>
        </w:rPr>
        <w:t xml:space="preserve">onde </w:t>
      </w:r>
      <w:r w:rsidRPr="002E4F11">
        <w:rPr>
          <w:rFonts w:ascii="Times New Roman" w:hAnsi="Times New Roman" w:cs="Times New Roman"/>
        </w:rPr>
        <w:t>evitare contestazioni ed impugnazioni anche solo strumentali.</w:t>
      </w:r>
    </w:p>
    <w:p w14:paraId="61B53520" w14:textId="64EDC49E" w:rsidR="00576B52" w:rsidRPr="002E4F11" w:rsidRDefault="00576B52" w:rsidP="007D0A19">
      <w:pPr>
        <w:spacing w:after="0" w:line="240" w:lineRule="auto"/>
        <w:jc w:val="both"/>
        <w:rPr>
          <w:rFonts w:ascii="Times New Roman" w:hAnsi="Times New Roman" w:cs="Times New Roman"/>
        </w:rPr>
      </w:pPr>
      <w:r w:rsidRPr="002E4F11">
        <w:rPr>
          <w:rFonts w:ascii="Times New Roman" w:hAnsi="Times New Roman" w:cs="Times New Roman"/>
        </w:rPr>
        <w:t>Per quanto riguarda i creditori iscritti non intervenuti è evidente che comunque un accordo con loro deve essere trovato al fine di cancellare i relativi gravami.</w:t>
      </w:r>
    </w:p>
    <w:p w14:paraId="69C13D39" w14:textId="4AD431C1" w:rsidR="00576B52" w:rsidRPr="002E4F11" w:rsidRDefault="009F3444" w:rsidP="007D0A19">
      <w:pPr>
        <w:spacing w:after="0" w:line="240" w:lineRule="auto"/>
        <w:jc w:val="both"/>
        <w:rPr>
          <w:rFonts w:ascii="Times New Roman" w:hAnsi="Times New Roman" w:cs="Times New Roman"/>
        </w:rPr>
      </w:pPr>
      <w:r w:rsidRPr="002E4F11">
        <w:rPr>
          <w:rFonts w:ascii="Times New Roman" w:hAnsi="Times New Roman" w:cs="Times New Roman"/>
        </w:rPr>
        <w:t>Una volta trovato l’accordo con i creditori si organizza la stipula dell’operazione coordinandosi con il Giudice dell’Esecuzione</w:t>
      </w:r>
      <w:r w:rsidR="00823E40">
        <w:rPr>
          <w:rFonts w:ascii="Times New Roman" w:hAnsi="Times New Roman" w:cs="Times New Roman"/>
        </w:rPr>
        <w:t>,</w:t>
      </w:r>
      <w:r w:rsidRPr="002E4F11">
        <w:rPr>
          <w:rFonts w:ascii="Times New Roman" w:hAnsi="Times New Roman" w:cs="Times New Roman"/>
        </w:rPr>
        <w:t xml:space="preserve"> il quale dovrà </w:t>
      </w:r>
      <w:r w:rsidR="00823E40">
        <w:rPr>
          <w:rFonts w:ascii="Times New Roman" w:hAnsi="Times New Roman" w:cs="Times New Roman"/>
        </w:rPr>
        <w:t xml:space="preserve">comunicare la propria </w:t>
      </w:r>
      <w:r w:rsidRPr="002E4F11">
        <w:rPr>
          <w:rFonts w:ascii="Times New Roman" w:hAnsi="Times New Roman" w:cs="Times New Roman"/>
        </w:rPr>
        <w:t>disponibil</w:t>
      </w:r>
      <w:r w:rsidR="00823E40">
        <w:rPr>
          <w:rFonts w:ascii="Times New Roman" w:hAnsi="Times New Roman" w:cs="Times New Roman"/>
        </w:rPr>
        <w:t xml:space="preserve">ità </w:t>
      </w:r>
      <w:r w:rsidRPr="002E4F11">
        <w:rPr>
          <w:rFonts w:ascii="Times New Roman" w:hAnsi="Times New Roman" w:cs="Times New Roman"/>
        </w:rPr>
        <w:t>ad emettere l’ordinanza di estinzione subito dopo il deposito di tutte le rinunce agli atti da parte dei creditori.</w:t>
      </w:r>
    </w:p>
    <w:p w14:paraId="69C33ACA" w14:textId="2DDEF285" w:rsidR="009F3444" w:rsidRPr="002E4F11" w:rsidRDefault="009F3444" w:rsidP="00BA5D44">
      <w:pPr>
        <w:spacing w:after="0" w:line="240" w:lineRule="auto"/>
        <w:jc w:val="both"/>
        <w:rPr>
          <w:rFonts w:ascii="Times New Roman" w:hAnsi="Times New Roman" w:cs="Times New Roman"/>
        </w:rPr>
      </w:pPr>
      <w:r w:rsidRPr="002E4F11">
        <w:rPr>
          <w:rFonts w:ascii="Times New Roman" w:hAnsi="Times New Roman" w:cs="Times New Roman"/>
        </w:rPr>
        <w:t xml:space="preserve">La </w:t>
      </w:r>
      <w:r w:rsidRPr="002E4F11">
        <w:rPr>
          <w:rFonts w:ascii="Times New Roman" w:hAnsi="Times New Roman" w:cs="Times New Roman"/>
          <w:i/>
          <w:iCs/>
        </w:rPr>
        <w:t>vendita contestuale</w:t>
      </w:r>
      <w:r w:rsidRPr="002E4F11">
        <w:rPr>
          <w:rFonts w:ascii="Times New Roman" w:hAnsi="Times New Roman" w:cs="Times New Roman"/>
        </w:rPr>
        <w:t xml:space="preserve"> prevede le seguenti fasi che vengono effettuate una dopo l’altra ma che nella volontà di tutte le parti </w:t>
      </w:r>
      <w:r w:rsidR="000C6B11" w:rsidRPr="002E4F11">
        <w:rPr>
          <w:rFonts w:ascii="Times New Roman" w:hAnsi="Times New Roman" w:cs="Times New Roman"/>
        </w:rPr>
        <w:t xml:space="preserve">potranno </w:t>
      </w:r>
      <w:r w:rsidRPr="002E4F11">
        <w:rPr>
          <w:rFonts w:ascii="Times New Roman" w:hAnsi="Times New Roman" w:cs="Times New Roman"/>
        </w:rPr>
        <w:t xml:space="preserve">trovare efficacia soltanto se tutto si </w:t>
      </w:r>
      <w:r w:rsidR="000C6B11" w:rsidRPr="002E4F11">
        <w:rPr>
          <w:rFonts w:ascii="Times New Roman" w:hAnsi="Times New Roman" w:cs="Times New Roman"/>
        </w:rPr>
        <w:t xml:space="preserve">sarà </w:t>
      </w:r>
      <w:r w:rsidRPr="002E4F11">
        <w:rPr>
          <w:rFonts w:ascii="Times New Roman" w:hAnsi="Times New Roman" w:cs="Times New Roman"/>
        </w:rPr>
        <w:t>perfeziona</w:t>
      </w:r>
      <w:r w:rsidR="000C6B11" w:rsidRPr="002E4F11">
        <w:rPr>
          <w:rFonts w:ascii="Times New Roman" w:hAnsi="Times New Roman" w:cs="Times New Roman"/>
        </w:rPr>
        <w:t>to con l’ordinanza di cancellazione del pignoramento</w:t>
      </w:r>
      <w:r w:rsidRPr="002E4F11">
        <w:rPr>
          <w:rFonts w:ascii="Times New Roman" w:hAnsi="Times New Roman" w:cs="Times New Roman"/>
        </w:rPr>
        <w:t>:</w:t>
      </w:r>
    </w:p>
    <w:p w14:paraId="2E9A0DE7" w14:textId="77777777" w:rsidR="009F3444" w:rsidRPr="002E4F11" w:rsidRDefault="009F3444" w:rsidP="009F3444">
      <w:pPr>
        <w:pStyle w:val="Paragrafoelenco"/>
        <w:numPr>
          <w:ilvl w:val="0"/>
          <w:numId w:val="6"/>
        </w:numPr>
        <w:spacing w:after="0" w:line="240" w:lineRule="auto"/>
        <w:jc w:val="both"/>
        <w:rPr>
          <w:rFonts w:ascii="Times New Roman" w:hAnsi="Times New Roman" w:cs="Times New Roman"/>
        </w:rPr>
      </w:pPr>
      <w:r w:rsidRPr="002E4F11">
        <w:rPr>
          <w:rFonts w:ascii="Times New Roman" w:hAnsi="Times New Roman" w:cs="Times New Roman"/>
        </w:rPr>
        <w:t>la stipula dell’atto di vendita</w:t>
      </w:r>
    </w:p>
    <w:p w14:paraId="3203BCB2" w14:textId="77777777" w:rsidR="009F3444" w:rsidRPr="002E4F11" w:rsidRDefault="009F3444" w:rsidP="009F3444">
      <w:pPr>
        <w:pStyle w:val="Paragrafoelenco"/>
        <w:numPr>
          <w:ilvl w:val="0"/>
          <w:numId w:val="6"/>
        </w:numPr>
        <w:spacing w:after="0" w:line="240" w:lineRule="auto"/>
        <w:jc w:val="both"/>
        <w:rPr>
          <w:rFonts w:ascii="Times New Roman" w:hAnsi="Times New Roman" w:cs="Times New Roman"/>
        </w:rPr>
      </w:pPr>
      <w:r w:rsidRPr="002E4F11">
        <w:rPr>
          <w:rFonts w:ascii="Times New Roman" w:hAnsi="Times New Roman" w:cs="Times New Roman"/>
        </w:rPr>
        <w:t>la stipula dell’eventuale mutuo ipotecario concesso all’acquirente per finanziare l’acquisto;</w:t>
      </w:r>
    </w:p>
    <w:p w14:paraId="7A688FEA" w14:textId="77777777" w:rsidR="009F3444" w:rsidRPr="002E4F11" w:rsidRDefault="009F3444" w:rsidP="009F3444">
      <w:pPr>
        <w:pStyle w:val="Paragrafoelenco"/>
        <w:numPr>
          <w:ilvl w:val="0"/>
          <w:numId w:val="6"/>
        </w:numPr>
        <w:spacing w:after="0" w:line="240" w:lineRule="auto"/>
        <w:jc w:val="both"/>
        <w:rPr>
          <w:rFonts w:ascii="Times New Roman" w:hAnsi="Times New Roman" w:cs="Times New Roman"/>
        </w:rPr>
      </w:pPr>
      <w:r w:rsidRPr="002E4F11">
        <w:rPr>
          <w:rFonts w:ascii="Times New Roman" w:hAnsi="Times New Roman" w:cs="Times New Roman"/>
        </w:rPr>
        <w:t>la verifica di tutti gli assegni circolari intestati ai creditori;</w:t>
      </w:r>
    </w:p>
    <w:p w14:paraId="0C98C73F" w14:textId="77777777" w:rsidR="009F3444" w:rsidRPr="002E4F11" w:rsidRDefault="009F3444" w:rsidP="009F3444">
      <w:pPr>
        <w:pStyle w:val="Paragrafoelenco"/>
        <w:numPr>
          <w:ilvl w:val="0"/>
          <w:numId w:val="6"/>
        </w:numPr>
        <w:spacing w:after="0" w:line="240" w:lineRule="auto"/>
        <w:jc w:val="both"/>
        <w:rPr>
          <w:rFonts w:ascii="Times New Roman" w:hAnsi="Times New Roman" w:cs="Times New Roman"/>
        </w:rPr>
      </w:pPr>
      <w:r w:rsidRPr="002E4F11">
        <w:rPr>
          <w:rFonts w:ascii="Times New Roman" w:hAnsi="Times New Roman" w:cs="Times New Roman"/>
        </w:rPr>
        <w:t>il deposito di tutte le rinunce agli atti;</w:t>
      </w:r>
    </w:p>
    <w:p w14:paraId="554C88A7" w14:textId="77777777" w:rsidR="009F3444" w:rsidRPr="002E4F11" w:rsidRDefault="009F3444" w:rsidP="009F3444">
      <w:pPr>
        <w:pStyle w:val="Paragrafoelenco"/>
        <w:numPr>
          <w:ilvl w:val="0"/>
          <w:numId w:val="6"/>
        </w:numPr>
        <w:spacing w:after="0" w:line="240" w:lineRule="auto"/>
        <w:jc w:val="both"/>
        <w:rPr>
          <w:rFonts w:ascii="Times New Roman" w:hAnsi="Times New Roman" w:cs="Times New Roman"/>
        </w:rPr>
      </w:pPr>
      <w:r w:rsidRPr="002E4F11">
        <w:rPr>
          <w:rFonts w:ascii="Times New Roman" w:hAnsi="Times New Roman" w:cs="Times New Roman"/>
        </w:rPr>
        <w:t>la sottoscrizione degli atti di assenso alla cancellazione delle ipoteche</w:t>
      </w:r>
    </w:p>
    <w:p w14:paraId="5F16EA3D" w14:textId="52BCEA33" w:rsidR="009F3444" w:rsidRPr="002E4F11" w:rsidRDefault="009F3444" w:rsidP="009F3444">
      <w:pPr>
        <w:pStyle w:val="Paragrafoelenco"/>
        <w:numPr>
          <w:ilvl w:val="0"/>
          <w:numId w:val="6"/>
        </w:numPr>
        <w:spacing w:after="0" w:line="240" w:lineRule="auto"/>
        <w:jc w:val="both"/>
        <w:rPr>
          <w:rFonts w:ascii="Times New Roman" w:hAnsi="Times New Roman" w:cs="Times New Roman"/>
        </w:rPr>
      </w:pPr>
      <w:r w:rsidRPr="002E4F11">
        <w:rPr>
          <w:rFonts w:ascii="Times New Roman" w:hAnsi="Times New Roman" w:cs="Times New Roman"/>
        </w:rPr>
        <w:t>l’ottenimento dell’ordinanza di estinzione</w:t>
      </w:r>
    </w:p>
    <w:p w14:paraId="0402890B" w14:textId="50D433F7" w:rsidR="009F3444" w:rsidRPr="002E4F11" w:rsidRDefault="009F3444" w:rsidP="009F3444">
      <w:pPr>
        <w:pStyle w:val="Paragrafoelenco"/>
        <w:numPr>
          <w:ilvl w:val="0"/>
          <w:numId w:val="6"/>
        </w:numPr>
        <w:spacing w:after="0" w:line="240" w:lineRule="auto"/>
        <w:jc w:val="both"/>
        <w:rPr>
          <w:rFonts w:ascii="Times New Roman" w:hAnsi="Times New Roman" w:cs="Times New Roman"/>
        </w:rPr>
      </w:pPr>
      <w:r w:rsidRPr="002E4F11">
        <w:rPr>
          <w:rFonts w:ascii="Times New Roman" w:hAnsi="Times New Roman" w:cs="Times New Roman"/>
        </w:rPr>
        <w:t>la consegna degli assegni circolari ai creditori</w:t>
      </w:r>
    </w:p>
    <w:p w14:paraId="61AB7895" w14:textId="77777777" w:rsidR="009F3444" w:rsidRPr="002E4F11" w:rsidRDefault="009F3444" w:rsidP="00BA5D44">
      <w:pPr>
        <w:spacing w:after="0" w:line="240" w:lineRule="auto"/>
        <w:jc w:val="both"/>
        <w:rPr>
          <w:rFonts w:ascii="Times New Roman" w:hAnsi="Times New Roman" w:cs="Times New Roman"/>
        </w:rPr>
      </w:pPr>
    </w:p>
    <w:p w14:paraId="5B3F5EFE" w14:textId="50E19E00" w:rsidR="009F3444" w:rsidRPr="002E4F11" w:rsidRDefault="009F3444" w:rsidP="00BA5D44">
      <w:pPr>
        <w:spacing w:after="0" w:line="240" w:lineRule="auto"/>
        <w:jc w:val="both"/>
        <w:rPr>
          <w:rFonts w:ascii="Times New Roman" w:hAnsi="Times New Roman" w:cs="Times New Roman"/>
        </w:rPr>
      </w:pPr>
      <w:r w:rsidRPr="002E4F11">
        <w:rPr>
          <w:rFonts w:ascii="Times New Roman" w:hAnsi="Times New Roman" w:cs="Times New Roman"/>
        </w:rPr>
        <w:t xml:space="preserve">La “garanzia” della contestualità dell’operazione viene data dal notaio affermando che egli </w:t>
      </w:r>
      <w:r w:rsidR="000C6B11" w:rsidRPr="002E4F11">
        <w:rPr>
          <w:rFonts w:ascii="Times New Roman" w:hAnsi="Times New Roman" w:cs="Times New Roman"/>
        </w:rPr>
        <w:t xml:space="preserve">andrà a </w:t>
      </w:r>
      <w:r w:rsidRPr="002E4F11">
        <w:rPr>
          <w:rFonts w:ascii="Times New Roman" w:hAnsi="Times New Roman" w:cs="Times New Roman"/>
        </w:rPr>
        <w:t>sottoscri</w:t>
      </w:r>
      <w:r w:rsidR="000C6B11" w:rsidRPr="002E4F11">
        <w:rPr>
          <w:rFonts w:ascii="Times New Roman" w:hAnsi="Times New Roman" w:cs="Times New Roman"/>
        </w:rPr>
        <w:t xml:space="preserve">vere </w:t>
      </w:r>
      <w:r w:rsidRPr="002E4F11">
        <w:rPr>
          <w:rFonts w:ascii="Times New Roman" w:hAnsi="Times New Roman" w:cs="Times New Roman"/>
        </w:rPr>
        <w:t xml:space="preserve">tutti gli atti soltanto </w:t>
      </w:r>
      <w:r w:rsidR="000C6B11" w:rsidRPr="002E4F11">
        <w:rPr>
          <w:rFonts w:ascii="Times New Roman" w:hAnsi="Times New Roman" w:cs="Times New Roman"/>
        </w:rPr>
        <w:t>dopo l’ottenimento della ordinanza di cancellazione del pignoramento</w:t>
      </w:r>
      <w:r w:rsidRPr="002E4F11">
        <w:rPr>
          <w:rFonts w:ascii="Times New Roman" w:hAnsi="Times New Roman" w:cs="Times New Roman"/>
        </w:rPr>
        <w:t>.</w:t>
      </w:r>
    </w:p>
    <w:p w14:paraId="306B7314" w14:textId="77777777" w:rsidR="009F3444" w:rsidRPr="002E4F11" w:rsidRDefault="009F3444" w:rsidP="00BA5D44">
      <w:pPr>
        <w:spacing w:after="0" w:line="240" w:lineRule="auto"/>
        <w:jc w:val="both"/>
        <w:rPr>
          <w:rFonts w:ascii="Times New Roman" w:hAnsi="Times New Roman" w:cs="Times New Roman"/>
        </w:rPr>
      </w:pPr>
      <w:r w:rsidRPr="002E4F11">
        <w:rPr>
          <w:rFonts w:ascii="Times New Roman" w:hAnsi="Times New Roman" w:cs="Times New Roman"/>
        </w:rPr>
        <w:lastRenderedPageBreak/>
        <w:t xml:space="preserve">Queste </w:t>
      </w:r>
      <w:r w:rsidR="00BA5D44" w:rsidRPr="002E4F11">
        <w:rPr>
          <w:rFonts w:ascii="Times New Roman" w:hAnsi="Times New Roman" w:cs="Times New Roman"/>
        </w:rPr>
        <w:t>operazion</w:t>
      </w:r>
      <w:r w:rsidRPr="002E4F11">
        <w:rPr>
          <w:rFonts w:ascii="Times New Roman" w:hAnsi="Times New Roman" w:cs="Times New Roman"/>
        </w:rPr>
        <w:t xml:space="preserve">i vengono fissate tutte dal primo </w:t>
      </w:r>
      <w:r w:rsidR="00BA5D44" w:rsidRPr="002E4F11">
        <w:rPr>
          <w:rFonts w:ascii="Times New Roman" w:hAnsi="Times New Roman" w:cs="Times New Roman"/>
        </w:rPr>
        <w:t xml:space="preserve">mattino </w:t>
      </w:r>
      <w:r w:rsidRPr="002E4F11">
        <w:rPr>
          <w:rFonts w:ascii="Times New Roman" w:hAnsi="Times New Roman" w:cs="Times New Roman"/>
        </w:rPr>
        <w:t xml:space="preserve">ed </w:t>
      </w:r>
      <w:r w:rsidR="00A16266" w:rsidRPr="002E4F11">
        <w:rPr>
          <w:rFonts w:ascii="Times New Roman" w:hAnsi="Times New Roman" w:cs="Times New Roman"/>
        </w:rPr>
        <w:t>a volte addirittura nei locali del Tribunale</w:t>
      </w:r>
      <w:r w:rsidRPr="002E4F11">
        <w:rPr>
          <w:rFonts w:ascii="Times New Roman" w:hAnsi="Times New Roman" w:cs="Times New Roman"/>
        </w:rPr>
        <w:t xml:space="preserve"> proprio per poter avere l’ordinanza di estinzione nel più breve tempo possibile.</w:t>
      </w:r>
    </w:p>
    <w:p w14:paraId="0115CB6D" w14:textId="134BF105" w:rsidR="00CD241A" w:rsidRPr="002E4F11" w:rsidRDefault="00CD241A" w:rsidP="00CD241A">
      <w:pPr>
        <w:spacing w:after="0" w:line="240" w:lineRule="auto"/>
        <w:jc w:val="both"/>
        <w:rPr>
          <w:rFonts w:ascii="Times New Roman" w:hAnsi="Times New Roman" w:cs="Times New Roman"/>
        </w:rPr>
      </w:pPr>
      <w:r w:rsidRPr="002E4F11">
        <w:rPr>
          <w:rFonts w:ascii="Times New Roman" w:hAnsi="Times New Roman" w:cs="Times New Roman"/>
        </w:rPr>
        <w:t xml:space="preserve">Ma il </w:t>
      </w:r>
      <w:r w:rsidR="009E3B1D" w:rsidRPr="002E4F11">
        <w:rPr>
          <w:rFonts w:ascii="Times New Roman" w:hAnsi="Times New Roman" w:cs="Times New Roman"/>
        </w:rPr>
        <w:t xml:space="preserve">problema </w:t>
      </w:r>
      <w:r w:rsidRPr="002E4F11">
        <w:rPr>
          <w:rFonts w:ascii="Times New Roman" w:hAnsi="Times New Roman" w:cs="Times New Roman"/>
        </w:rPr>
        <w:t>di questa prassi è strettamente notarile in quanto riguarda la stessa modalità di formazione dell’atto pubblico e solleva i seguenti quesiti:</w:t>
      </w:r>
    </w:p>
    <w:p w14:paraId="70C1350E" w14:textId="1CD8DCAA" w:rsidR="00CD241A" w:rsidRPr="002E4F11" w:rsidRDefault="00CD241A" w:rsidP="00CD241A">
      <w:pPr>
        <w:spacing w:after="0" w:line="240" w:lineRule="auto"/>
        <w:jc w:val="both"/>
        <w:rPr>
          <w:rFonts w:ascii="Times New Roman" w:hAnsi="Times New Roman" w:cs="Times New Roman"/>
        </w:rPr>
      </w:pPr>
      <w:r w:rsidRPr="002E4F11">
        <w:rPr>
          <w:rFonts w:ascii="Times New Roman" w:hAnsi="Times New Roman" w:cs="Times New Roman"/>
        </w:rPr>
        <w:t xml:space="preserve">1) è possibile </w:t>
      </w:r>
      <w:r w:rsidR="00627319" w:rsidRPr="002E4F11">
        <w:rPr>
          <w:rFonts w:ascii="Times New Roman" w:hAnsi="Times New Roman" w:cs="Times New Roman"/>
        </w:rPr>
        <w:t xml:space="preserve">che il notaio </w:t>
      </w:r>
      <w:r w:rsidRPr="002E4F11">
        <w:rPr>
          <w:rFonts w:ascii="Times New Roman" w:hAnsi="Times New Roman" w:cs="Times New Roman"/>
        </w:rPr>
        <w:t>sottoscriv</w:t>
      </w:r>
      <w:r w:rsidR="00627319" w:rsidRPr="002E4F11">
        <w:rPr>
          <w:rFonts w:ascii="Times New Roman" w:hAnsi="Times New Roman" w:cs="Times New Roman"/>
        </w:rPr>
        <w:t xml:space="preserve">a gli atti pubblici </w:t>
      </w:r>
      <w:r w:rsidRPr="002E4F11">
        <w:rPr>
          <w:rFonts w:ascii="Times New Roman" w:hAnsi="Times New Roman" w:cs="Times New Roman"/>
        </w:rPr>
        <w:t xml:space="preserve">non contestualmente </w:t>
      </w:r>
      <w:r w:rsidR="00627319" w:rsidRPr="002E4F11">
        <w:rPr>
          <w:rFonts w:ascii="Times New Roman" w:hAnsi="Times New Roman" w:cs="Times New Roman"/>
        </w:rPr>
        <w:t xml:space="preserve">alle parti </w:t>
      </w:r>
      <w:r w:rsidRPr="002E4F11">
        <w:rPr>
          <w:rFonts w:ascii="Times New Roman" w:hAnsi="Times New Roman" w:cs="Times New Roman"/>
        </w:rPr>
        <w:t>ma dopo qualche ora (pur nello stesso giorno)?</w:t>
      </w:r>
    </w:p>
    <w:p w14:paraId="5704659D" w14:textId="38840F75" w:rsidR="00CD241A" w:rsidRPr="002E4F11" w:rsidRDefault="00CD241A" w:rsidP="00CD241A">
      <w:pPr>
        <w:spacing w:after="0" w:line="240" w:lineRule="auto"/>
        <w:jc w:val="both"/>
        <w:rPr>
          <w:rFonts w:ascii="Times New Roman" w:hAnsi="Times New Roman" w:cs="Times New Roman"/>
        </w:rPr>
      </w:pPr>
      <w:r w:rsidRPr="002E4F11">
        <w:rPr>
          <w:rFonts w:ascii="Times New Roman" w:hAnsi="Times New Roman" w:cs="Times New Roman"/>
        </w:rPr>
        <w:t xml:space="preserve">2) </w:t>
      </w:r>
      <w:r w:rsidR="00627319" w:rsidRPr="002E4F11">
        <w:rPr>
          <w:rFonts w:ascii="Times New Roman" w:hAnsi="Times New Roman" w:cs="Times New Roman"/>
        </w:rPr>
        <w:t>può il notaio ricevere mandato a distruggere i documenti sottoscritti dalle parti ma non dal notaio stesso in quanto non perfezionatisi come atti pubblici e che le parti non vogliono che valgano nemmeno come scritture private?</w:t>
      </w:r>
    </w:p>
    <w:p w14:paraId="7632AC70" w14:textId="77777777" w:rsidR="003F413C" w:rsidRPr="002E4F11" w:rsidRDefault="003F413C" w:rsidP="00BA5D44">
      <w:pPr>
        <w:spacing w:after="0" w:line="240" w:lineRule="auto"/>
        <w:jc w:val="both"/>
        <w:rPr>
          <w:rFonts w:ascii="Times New Roman" w:hAnsi="Times New Roman" w:cs="Times New Roman"/>
        </w:rPr>
      </w:pPr>
    </w:p>
    <w:p w14:paraId="3A88FA30" w14:textId="559E7F00" w:rsidR="00CD241A" w:rsidRPr="002E4F11" w:rsidRDefault="00CD241A" w:rsidP="003F413C">
      <w:pPr>
        <w:spacing w:after="0" w:line="240" w:lineRule="auto"/>
        <w:jc w:val="both"/>
        <w:rPr>
          <w:rFonts w:ascii="Times New Roman" w:hAnsi="Times New Roman" w:cs="Times New Roman"/>
        </w:rPr>
      </w:pPr>
      <w:r w:rsidRPr="002E4F11">
        <w:rPr>
          <w:rFonts w:ascii="Times New Roman" w:hAnsi="Times New Roman" w:cs="Times New Roman"/>
        </w:rPr>
        <w:t xml:space="preserve">Da un lato la dottrina è concorde nell’affermazione della necessaria “contestualità” delle operazioni descritte dall’art. 51 della legge notarile, che si sostanziano nel “ricevimento” dell’atto pubblico: tutte le attività da compiersi dalle parti, dagli eventuali testimoni e </w:t>
      </w:r>
      <w:proofErr w:type="spellStart"/>
      <w:r w:rsidRPr="002E4F11">
        <w:rPr>
          <w:rFonts w:ascii="Times New Roman" w:hAnsi="Times New Roman" w:cs="Times New Roman"/>
        </w:rPr>
        <w:t>fidefacienti</w:t>
      </w:r>
      <w:proofErr w:type="spellEnd"/>
      <w:r w:rsidRPr="002E4F11">
        <w:rPr>
          <w:rFonts w:ascii="Times New Roman" w:hAnsi="Times New Roman" w:cs="Times New Roman"/>
        </w:rPr>
        <w:t>, e dal notaio, devono svolgersi alla contemporanea presenza di tutte le suddette persone (</w:t>
      </w:r>
      <w:r w:rsidRPr="002E4F11">
        <w:rPr>
          <w:rStyle w:val="Rimandonotaapidipagina"/>
          <w:rFonts w:ascii="Times New Roman" w:hAnsi="Times New Roman" w:cs="Times New Roman"/>
        </w:rPr>
        <w:footnoteReference w:id="15"/>
      </w:r>
      <w:r w:rsidRPr="002E4F11">
        <w:rPr>
          <w:rFonts w:ascii="Times New Roman" w:hAnsi="Times New Roman" w:cs="Times New Roman"/>
        </w:rPr>
        <w:t xml:space="preserve">). Dall’altro </w:t>
      </w:r>
      <w:r w:rsidR="00627319" w:rsidRPr="002E4F11">
        <w:rPr>
          <w:rFonts w:ascii="Times New Roman" w:hAnsi="Times New Roman" w:cs="Times New Roman"/>
        </w:rPr>
        <w:t xml:space="preserve">però, </w:t>
      </w:r>
      <w:r w:rsidRPr="002E4F11">
        <w:rPr>
          <w:rFonts w:ascii="Times New Roman" w:hAnsi="Times New Roman" w:cs="Times New Roman"/>
        </w:rPr>
        <w:t xml:space="preserve">fermo restando che il notaio firma tali atti sempre alla presenza di tutte le parti ma dopo anche qualche ora rispetto alla firma delle parti stesse, </w:t>
      </w:r>
      <w:r w:rsidR="003F413C" w:rsidRPr="002E4F11">
        <w:rPr>
          <w:rFonts w:ascii="Times New Roman" w:hAnsi="Times New Roman" w:cs="Times New Roman"/>
        </w:rPr>
        <w:t xml:space="preserve">ciò </w:t>
      </w:r>
      <w:r w:rsidRPr="002E4F11">
        <w:rPr>
          <w:rFonts w:ascii="Times New Roman" w:hAnsi="Times New Roman" w:cs="Times New Roman"/>
        </w:rPr>
        <w:t xml:space="preserve">non pare essere un elemento di nullità né essere vietato da alcuna norma in quanto </w:t>
      </w:r>
      <w:r w:rsidR="003F413C" w:rsidRPr="002E4F11">
        <w:rPr>
          <w:rFonts w:ascii="Times New Roman" w:hAnsi="Times New Roman" w:cs="Times New Roman"/>
        </w:rPr>
        <w:t xml:space="preserve">è certo che la sottoscrizione del notaio non può essere apposta in una data successiva a quella che deve essere indicata nell’atto ai sensi dell’art. 51, n. 1, l. </w:t>
      </w:r>
      <w:proofErr w:type="spellStart"/>
      <w:r w:rsidR="003F413C" w:rsidRPr="002E4F11">
        <w:rPr>
          <w:rFonts w:ascii="Times New Roman" w:hAnsi="Times New Roman" w:cs="Times New Roman"/>
        </w:rPr>
        <w:t>not</w:t>
      </w:r>
      <w:proofErr w:type="spellEnd"/>
      <w:r w:rsidR="003F413C" w:rsidRPr="002E4F11">
        <w:rPr>
          <w:rFonts w:ascii="Times New Roman" w:hAnsi="Times New Roman" w:cs="Times New Roman"/>
        </w:rPr>
        <w:t xml:space="preserve">. (indicazione, quella relativa alla data dell’atto, prescritta a pena di nullità ex art. 58, comma 1, n. 5, l. </w:t>
      </w:r>
      <w:proofErr w:type="spellStart"/>
      <w:r w:rsidR="003F413C" w:rsidRPr="002E4F11">
        <w:rPr>
          <w:rFonts w:ascii="Times New Roman" w:hAnsi="Times New Roman" w:cs="Times New Roman"/>
        </w:rPr>
        <w:t>not</w:t>
      </w:r>
      <w:proofErr w:type="spellEnd"/>
      <w:r w:rsidR="003F413C" w:rsidRPr="002E4F11">
        <w:rPr>
          <w:rFonts w:ascii="Times New Roman" w:hAnsi="Times New Roman" w:cs="Times New Roman"/>
        </w:rPr>
        <w:t xml:space="preserve">.), nonché nel repertorio ai sensi dell’art. 62 l. </w:t>
      </w:r>
      <w:proofErr w:type="spellStart"/>
      <w:r w:rsidR="003F413C" w:rsidRPr="002E4F11">
        <w:rPr>
          <w:rFonts w:ascii="Times New Roman" w:hAnsi="Times New Roman" w:cs="Times New Roman"/>
        </w:rPr>
        <w:t>not</w:t>
      </w:r>
      <w:proofErr w:type="spellEnd"/>
      <w:r w:rsidR="003F413C" w:rsidRPr="002E4F11">
        <w:rPr>
          <w:rFonts w:ascii="Times New Roman" w:hAnsi="Times New Roman" w:cs="Times New Roman"/>
        </w:rPr>
        <w:t>., ma se effettuata nella stessa giornata pare essere perfettamente legittima (</w:t>
      </w:r>
      <w:r w:rsidR="003F413C" w:rsidRPr="002E4F11">
        <w:rPr>
          <w:rStyle w:val="Rimandonotaapidipagina"/>
          <w:rFonts w:ascii="Times New Roman" w:hAnsi="Times New Roman" w:cs="Times New Roman"/>
        </w:rPr>
        <w:footnoteReference w:id="16"/>
      </w:r>
      <w:r w:rsidR="003F413C" w:rsidRPr="002E4F11">
        <w:rPr>
          <w:rFonts w:ascii="Times New Roman" w:hAnsi="Times New Roman" w:cs="Times New Roman"/>
        </w:rPr>
        <w:t>).</w:t>
      </w:r>
    </w:p>
    <w:p w14:paraId="2BF1F011" w14:textId="77777777" w:rsidR="003F413C" w:rsidRPr="002E4F11" w:rsidRDefault="003F413C" w:rsidP="003F413C">
      <w:pPr>
        <w:spacing w:after="0" w:line="240" w:lineRule="auto"/>
        <w:jc w:val="both"/>
        <w:rPr>
          <w:rFonts w:ascii="Times New Roman" w:hAnsi="Times New Roman" w:cs="Times New Roman"/>
        </w:rPr>
      </w:pPr>
    </w:p>
    <w:p w14:paraId="64278CF4" w14:textId="71E8FE8B" w:rsidR="00CD241A" w:rsidRPr="002E4F11" w:rsidRDefault="003F413C" w:rsidP="003F413C">
      <w:pPr>
        <w:spacing w:after="0" w:line="240" w:lineRule="auto"/>
        <w:jc w:val="both"/>
        <w:rPr>
          <w:rFonts w:ascii="Times New Roman" w:hAnsi="Times New Roman" w:cs="Times New Roman"/>
        </w:rPr>
      </w:pPr>
      <w:r w:rsidRPr="002E4F11">
        <w:rPr>
          <w:rFonts w:ascii="Times New Roman" w:hAnsi="Times New Roman" w:cs="Times New Roman"/>
        </w:rPr>
        <w:t>Diversi sono poi i motivi – legittimi o illegittimi – per i quali l’atto notarile p</w:t>
      </w:r>
      <w:r w:rsidR="000C6B11" w:rsidRPr="002E4F11">
        <w:rPr>
          <w:rFonts w:ascii="Times New Roman" w:hAnsi="Times New Roman" w:cs="Times New Roman"/>
        </w:rPr>
        <w:t xml:space="preserve">otrebbe </w:t>
      </w:r>
      <w:r w:rsidRPr="002E4F11">
        <w:rPr>
          <w:rFonts w:ascii="Times New Roman" w:hAnsi="Times New Roman" w:cs="Times New Roman"/>
        </w:rPr>
        <w:t xml:space="preserve">non essere sottoscritto dal notaio: semplice dimenticanza, omissione consapevole, rifiuto in presenza di giustificati motivi (ad es., se le parti non depositano presso di lui le somme di cui all’art. 28, </w:t>
      </w:r>
      <w:proofErr w:type="spellStart"/>
      <w:r w:rsidRPr="002E4F11">
        <w:rPr>
          <w:rFonts w:ascii="Times New Roman" w:hAnsi="Times New Roman" w:cs="Times New Roman"/>
        </w:rPr>
        <w:t>ult</w:t>
      </w:r>
      <w:proofErr w:type="spellEnd"/>
      <w:r w:rsidRPr="002E4F11">
        <w:rPr>
          <w:rFonts w:ascii="Times New Roman" w:hAnsi="Times New Roman" w:cs="Times New Roman"/>
        </w:rPr>
        <w:t xml:space="preserve">. comma, l. </w:t>
      </w:r>
      <w:proofErr w:type="spellStart"/>
      <w:r w:rsidRPr="002E4F11">
        <w:rPr>
          <w:rFonts w:ascii="Times New Roman" w:hAnsi="Times New Roman" w:cs="Times New Roman"/>
        </w:rPr>
        <w:t>not</w:t>
      </w:r>
      <w:proofErr w:type="spellEnd"/>
      <w:r w:rsidRPr="002E4F11">
        <w:rPr>
          <w:rFonts w:ascii="Times New Roman" w:hAnsi="Times New Roman" w:cs="Times New Roman"/>
        </w:rPr>
        <w:t>., richiesta delle parti che abbiano già sottoscritto di non perfezionare l’atto notarile, oppure</w:t>
      </w:r>
      <w:r w:rsidR="000C6B11" w:rsidRPr="002E4F11">
        <w:rPr>
          <w:rFonts w:ascii="Times New Roman" w:hAnsi="Times New Roman" w:cs="Times New Roman"/>
        </w:rPr>
        <w:t>,</w:t>
      </w:r>
      <w:r w:rsidRPr="002E4F11">
        <w:rPr>
          <w:rFonts w:ascii="Times New Roman" w:hAnsi="Times New Roman" w:cs="Times New Roman"/>
        </w:rPr>
        <w:t xml:space="preserve"> infine</w:t>
      </w:r>
      <w:r w:rsidR="000C6B11" w:rsidRPr="002E4F11">
        <w:rPr>
          <w:rFonts w:ascii="Times New Roman" w:hAnsi="Times New Roman" w:cs="Times New Roman"/>
        </w:rPr>
        <w:t>,</w:t>
      </w:r>
      <w:r w:rsidRPr="002E4F11">
        <w:rPr>
          <w:rFonts w:ascii="Times New Roman" w:hAnsi="Times New Roman" w:cs="Times New Roman"/>
        </w:rPr>
        <w:t xml:space="preserve"> mandato espresso </w:t>
      </w:r>
      <w:r w:rsidR="000C6B11" w:rsidRPr="002E4F11">
        <w:rPr>
          <w:rFonts w:ascii="Times New Roman" w:hAnsi="Times New Roman" w:cs="Times New Roman"/>
        </w:rPr>
        <w:t xml:space="preserve">(o implicito) </w:t>
      </w:r>
      <w:r w:rsidRPr="002E4F11">
        <w:rPr>
          <w:rFonts w:ascii="Times New Roman" w:hAnsi="Times New Roman" w:cs="Times New Roman"/>
        </w:rPr>
        <w:t xml:space="preserve">di tutte le parti </w:t>
      </w:r>
      <w:r w:rsidR="000C6B11" w:rsidRPr="002E4F11">
        <w:rPr>
          <w:rFonts w:ascii="Times New Roman" w:hAnsi="Times New Roman" w:cs="Times New Roman"/>
        </w:rPr>
        <w:t>a</w:t>
      </w:r>
      <w:r w:rsidRPr="002E4F11">
        <w:rPr>
          <w:rFonts w:ascii="Times New Roman" w:hAnsi="Times New Roman" w:cs="Times New Roman"/>
        </w:rPr>
        <w:t xml:space="preserve"> non sottoscrivere se non in presenza di un determinato evento.</w:t>
      </w:r>
    </w:p>
    <w:p w14:paraId="18350556" w14:textId="68009D74" w:rsidR="003F413C" w:rsidRPr="002E4F11" w:rsidRDefault="003F413C" w:rsidP="003F413C">
      <w:pPr>
        <w:spacing w:after="0" w:line="240" w:lineRule="auto"/>
        <w:jc w:val="both"/>
        <w:rPr>
          <w:rFonts w:ascii="Times New Roman" w:hAnsi="Times New Roman" w:cs="Times New Roman"/>
        </w:rPr>
      </w:pPr>
      <w:r w:rsidRPr="002E4F11">
        <w:rPr>
          <w:rFonts w:ascii="Times New Roman" w:hAnsi="Times New Roman" w:cs="Times New Roman"/>
        </w:rPr>
        <w:t xml:space="preserve">A tali diverse motivazioni la legge non ricollega differenti conseguenze giuridiche. L’art. 58, n. 4, della legge notarile qualifica in ogni caso come </w:t>
      </w:r>
      <w:r w:rsidRPr="002E4F11">
        <w:rPr>
          <w:rFonts w:ascii="Times New Roman" w:hAnsi="Times New Roman" w:cs="Times New Roman"/>
          <w:i/>
          <w:iCs/>
        </w:rPr>
        <w:t>“nullo”</w:t>
      </w:r>
      <w:r w:rsidRPr="002E4F11">
        <w:rPr>
          <w:rFonts w:ascii="Times New Roman" w:hAnsi="Times New Roman" w:cs="Times New Roman"/>
        </w:rPr>
        <w:t xml:space="preserve"> l’atto pubblico non sottoscritto dal notaio, rinviando</w:t>
      </w:r>
      <w:r w:rsidR="002403F5" w:rsidRPr="002E4F11">
        <w:rPr>
          <w:rFonts w:ascii="Times New Roman" w:hAnsi="Times New Roman" w:cs="Times New Roman"/>
        </w:rPr>
        <w:t>,</w:t>
      </w:r>
      <w:r w:rsidRPr="002E4F11">
        <w:rPr>
          <w:rFonts w:ascii="Times New Roman" w:hAnsi="Times New Roman" w:cs="Times New Roman"/>
        </w:rPr>
        <w:t xml:space="preserve"> </w:t>
      </w:r>
      <w:proofErr w:type="gramStart"/>
      <w:r w:rsidRPr="002E4F11">
        <w:rPr>
          <w:rFonts w:ascii="Times New Roman" w:hAnsi="Times New Roman" w:cs="Times New Roman"/>
        </w:rPr>
        <w:t>nel contempo</w:t>
      </w:r>
      <w:proofErr w:type="gramEnd"/>
      <w:r w:rsidR="002403F5" w:rsidRPr="002E4F11">
        <w:rPr>
          <w:rFonts w:ascii="Times New Roman" w:hAnsi="Times New Roman" w:cs="Times New Roman"/>
        </w:rPr>
        <w:t>,</w:t>
      </w:r>
      <w:r w:rsidRPr="002E4F11">
        <w:rPr>
          <w:rFonts w:ascii="Times New Roman" w:hAnsi="Times New Roman" w:cs="Times New Roman"/>
        </w:rPr>
        <w:t xml:space="preserve"> alla disciplina contenuta nel codice civile (oggi, art. 2701) che prevede la c.d. conversione in scrittura privata dell’atto pubblico formato </w:t>
      </w:r>
      <w:r w:rsidRPr="002E4F11">
        <w:rPr>
          <w:rFonts w:ascii="Times New Roman" w:hAnsi="Times New Roman" w:cs="Times New Roman"/>
          <w:i/>
          <w:iCs/>
        </w:rPr>
        <w:t>“senza l’osservanza delle formalità prescritte”</w:t>
      </w:r>
      <w:r w:rsidRPr="002E4F11">
        <w:rPr>
          <w:rFonts w:ascii="Times New Roman" w:hAnsi="Times New Roman" w:cs="Times New Roman"/>
        </w:rPr>
        <w:t xml:space="preserve"> (al pari dell’atto pubblico formato da pubblico ufficiale incompetente o incapace).</w:t>
      </w:r>
    </w:p>
    <w:p w14:paraId="0859E316" w14:textId="560E7804" w:rsidR="003F413C" w:rsidRPr="002E4F11" w:rsidRDefault="000C6B11" w:rsidP="00627319">
      <w:pPr>
        <w:spacing w:after="0" w:line="240" w:lineRule="auto"/>
        <w:jc w:val="both"/>
        <w:rPr>
          <w:rFonts w:ascii="Times New Roman" w:hAnsi="Times New Roman" w:cs="Times New Roman"/>
        </w:rPr>
      </w:pPr>
      <w:r w:rsidRPr="002E4F11">
        <w:rPr>
          <w:rFonts w:ascii="Times New Roman" w:hAnsi="Times New Roman" w:cs="Times New Roman"/>
        </w:rPr>
        <w:t>Ma s</w:t>
      </w:r>
      <w:r w:rsidR="00627319" w:rsidRPr="002E4F11">
        <w:rPr>
          <w:rFonts w:ascii="Times New Roman" w:hAnsi="Times New Roman" w:cs="Times New Roman"/>
        </w:rPr>
        <w:t xml:space="preserve">e l’autore del documento è solamente il notaio ed in realtà i comparenti sono solo gli autori del negozio giuridico, la sottoscrizione dei comparenti non significa assunzione della paternità o </w:t>
      </w:r>
      <w:proofErr w:type="spellStart"/>
      <w:r w:rsidR="00627319" w:rsidRPr="002E4F11">
        <w:rPr>
          <w:rFonts w:ascii="Times New Roman" w:hAnsi="Times New Roman" w:cs="Times New Roman"/>
        </w:rPr>
        <w:t>copaternità</w:t>
      </w:r>
      <w:proofErr w:type="spellEnd"/>
      <w:r w:rsidR="00627319" w:rsidRPr="002E4F11">
        <w:rPr>
          <w:rFonts w:ascii="Times New Roman" w:hAnsi="Times New Roman" w:cs="Times New Roman"/>
        </w:rPr>
        <w:t xml:space="preserve"> del documento, ma è semplice conferma che il contenuto documentale è conforme alla volontà espressa.</w:t>
      </w:r>
      <w:r w:rsidR="00DC378B" w:rsidRPr="002E4F11">
        <w:rPr>
          <w:rFonts w:ascii="Times New Roman" w:hAnsi="Times New Roman" w:cs="Times New Roman"/>
        </w:rPr>
        <w:t xml:space="preserve"> </w:t>
      </w:r>
      <w:proofErr w:type="gramStart"/>
      <w:r w:rsidR="00627319" w:rsidRPr="002E4F11">
        <w:rPr>
          <w:rFonts w:ascii="Times New Roman" w:hAnsi="Times New Roman" w:cs="Times New Roman"/>
        </w:rPr>
        <w:t>E’</w:t>
      </w:r>
      <w:proofErr w:type="gramEnd"/>
      <w:r w:rsidR="00627319" w:rsidRPr="002E4F11">
        <w:rPr>
          <w:rFonts w:ascii="Times New Roman" w:hAnsi="Times New Roman" w:cs="Times New Roman"/>
        </w:rPr>
        <w:t xml:space="preserve"> la sottoscrizione del notaio che perfeziona il documento, comporta assunzione della paternità e</w:t>
      </w:r>
      <w:r w:rsidR="00DC378B" w:rsidRPr="002E4F11">
        <w:rPr>
          <w:rFonts w:ascii="Times New Roman" w:hAnsi="Times New Roman" w:cs="Times New Roman"/>
        </w:rPr>
        <w:t xml:space="preserve"> </w:t>
      </w:r>
      <w:r w:rsidR="00627319" w:rsidRPr="002E4F11">
        <w:rPr>
          <w:rFonts w:ascii="Times New Roman" w:hAnsi="Times New Roman" w:cs="Times New Roman"/>
        </w:rPr>
        <w:t>della responsabilità dell’atto. Pertanto</w:t>
      </w:r>
      <w:r w:rsidR="002403F5" w:rsidRPr="002E4F11">
        <w:rPr>
          <w:rFonts w:ascii="Times New Roman" w:hAnsi="Times New Roman" w:cs="Times New Roman"/>
        </w:rPr>
        <w:t>,</w:t>
      </w:r>
      <w:r w:rsidR="00627319" w:rsidRPr="002E4F11">
        <w:rPr>
          <w:rFonts w:ascii="Times New Roman" w:hAnsi="Times New Roman" w:cs="Times New Roman"/>
        </w:rPr>
        <w:t xml:space="preserve"> </w:t>
      </w:r>
      <w:r w:rsidR="00DC378B" w:rsidRPr="002E4F11">
        <w:rPr>
          <w:rFonts w:ascii="Times New Roman" w:hAnsi="Times New Roman" w:cs="Times New Roman"/>
        </w:rPr>
        <w:t>n</w:t>
      </w:r>
      <w:r w:rsidR="00627319" w:rsidRPr="002E4F11">
        <w:rPr>
          <w:rFonts w:ascii="Times New Roman" w:hAnsi="Times New Roman" w:cs="Times New Roman"/>
        </w:rPr>
        <w:t>on tutte le sottoscrizioni sono sullo stesso piano, come si</w:t>
      </w:r>
      <w:r w:rsidR="00DC378B" w:rsidRPr="002E4F11">
        <w:rPr>
          <w:rFonts w:ascii="Times New Roman" w:hAnsi="Times New Roman" w:cs="Times New Roman"/>
        </w:rPr>
        <w:t xml:space="preserve"> </w:t>
      </w:r>
      <w:r w:rsidR="00627319" w:rsidRPr="002E4F11">
        <w:rPr>
          <w:rFonts w:ascii="Times New Roman" w:hAnsi="Times New Roman" w:cs="Times New Roman"/>
        </w:rPr>
        <w:t>può dedurre dall’art. 53 L.N. che ammette la possibilità di introdurre postille anche prima della</w:t>
      </w:r>
      <w:r w:rsidR="00DC378B" w:rsidRPr="002E4F11">
        <w:rPr>
          <w:rFonts w:ascii="Times New Roman" w:hAnsi="Times New Roman" w:cs="Times New Roman"/>
        </w:rPr>
        <w:t xml:space="preserve"> </w:t>
      </w:r>
      <w:r w:rsidR="00627319" w:rsidRPr="002E4F11">
        <w:rPr>
          <w:rFonts w:ascii="Times New Roman" w:hAnsi="Times New Roman" w:cs="Times New Roman"/>
        </w:rPr>
        <w:t>sottoscrizione del notaio. Fino a questo momento il documento è modificabile, quindi il momento</w:t>
      </w:r>
      <w:r w:rsidR="00DC378B" w:rsidRPr="002E4F11">
        <w:rPr>
          <w:rFonts w:ascii="Times New Roman" w:hAnsi="Times New Roman" w:cs="Times New Roman"/>
        </w:rPr>
        <w:t xml:space="preserve"> </w:t>
      </w:r>
      <w:r w:rsidR="00627319" w:rsidRPr="002E4F11">
        <w:rPr>
          <w:rFonts w:ascii="Times New Roman" w:hAnsi="Times New Roman" w:cs="Times New Roman"/>
        </w:rPr>
        <w:t>perfezionativo del contratto, la sua assunzione come atto pubblico, coincidono col momento della</w:t>
      </w:r>
      <w:r w:rsidR="00DC378B" w:rsidRPr="002E4F11">
        <w:rPr>
          <w:rFonts w:ascii="Times New Roman" w:hAnsi="Times New Roman" w:cs="Times New Roman"/>
        </w:rPr>
        <w:t xml:space="preserve"> </w:t>
      </w:r>
      <w:r w:rsidR="00627319" w:rsidRPr="002E4F11">
        <w:rPr>
          <w:rFonts w:ascii="Times New Roman" w:hAnsi="Times New Roman" w:cs="Times New Roman"/>
        </w:rPr>
        <w:t>sottoscrizione del notaio</w:t>
      </w:r>
      <w:r w:rsidR="00DC378B" w:rsidRPr="002E4F11">
        <w:rPr>
          <w:rFonts w:ascii="Times New Roman" w:hAnsi="Times New Roman" w:cs="Times New Roman"/>
        </w:rPr>
        <w:t xml:space="preserve"> (</w:t>
      </w:r>
      <w:r w:rsidR="00DC378B" w:rsidRPr="002E4F11">
        <w:rPr>
          <w:rStyle w:val="Rimandonotaapidipagina"/>
          <w:rFonts w:ascii="Times New Roman" w:hAnsi="Times New Roman" w:cs="Times New Roman"/>
        </w:rPr>
        <w:footnoteReference w:id="17"/>
      </w:r>
      <w:r w:rsidR="00DC378B" w:rsidRPr="002E4F11">
        <w:rPr>
          <w:rFonts w:ascii="Times New Roman" w:hAnsi="Times New Roman" w:cs="Times New Roman"/>
        </w:rPr>
        <w:t>)</w:t>
      </w:r>
      <w:r w:rsidR="00627319" w:rsidRPr="002E4F11">
        <w:rPr>
          <w:rFonts w:ascii="Times New Roman" w:hAnsi="Times New Roman" w:cs="Times New Roman"/>
        </w:rPr>
        <w:t>.</w:t>
      </w:r>
    </w:p>
    <w:p w14:paraId="6EF1FC3C" w14:textId="25E19AC2" w:rsidR="00DC378B" w:rsidRDefault="00DC378B" w:rsidP="00DC378B">
      <w:pPr>
        <w:spacing w:after="0" w:line="240" w:lineRule="auto"/>
        <w:jc w:val="both"/>
        <w:rPr>
          <w:rFonts w:ascii="Times New Roman" w:hAnsi="Times New Roman" w:cs="Times New Roman"/>
        </w:rPr>
      </w:pPr>
      <w:r w:rsidRPr="002E4F11">
        <w:rPr>
          <w:rFonts w:ascii="Times New Roman" w:hAnsi="Times New Roman" w:cs="Times New Roman"/>
        </w:rPr>
        <w:t xml:space="preserve">A ben vedere nel caso </w:t>
      </w:r>
      <w:r w:rsidRPr="002E4F11">
        <w:rPr>
          <w:rFonts w:ascii="Times New Roman" w:hAnsi="Times New Roman" w:cs="Times New Roman"/>
          <w:i/>
          <w:iCs/>
        </w:rPr>
        <w:t>de quo</w:t>
      </w:r>
      <w:r w:rsidRPr="002E4F11">
        <w:rPr>
          <w:rFonts w:ascii="Times New Roman" w:hAnsi="Times New Roman" w:cs="Times New Roman"/>
        </w:rPr>
        <w:t xml:space="preserve"> sono tutte le parti che conferiscono espresso mandato al notaio a non perfezionare l’atto da essi sottoscritto (ed anzi a distruggerlo fisicamente) nel caso in cui non si verificasse quanto da essi voluto e tale mandato</w:t>
      </w:r>
      <w:r w:rsidR="002403F5" w:rsidRPr="002E4F11">
        <w:rPr>
          <w:rFonts w:ascii="Times New Roman" w:hAnsi="Times New Roman" w:cs="Times New Roman"/>
        </w:rPr>
        <w:t>,</w:t>
      </w:r>
      <w:r w:rsidRPr="002E4F11">
        <w:rPr>
          <w:rFonts w:ascii="Times New Roman" w:hAnsi="Times New Roman" w:cs="Times New Roman"/>
        </w:rPr>
        <w:t xml:space="preserve"> pertanto</w:t>
      </w:r>
      <w:r w:rsidR="002403F5" w:rsidRPr="002E4F11">
        <w:rPr>
          <w:rFonts w:ascii="Times New Roman" w:hAnsi="Times New Roman" w:cs="Times New Roman"/>
        </w:rPr>
        <w:t>,</w:t>
      </w:r>
      <w:r w:rsidRPr="002E4F11">
        <w:rPr>
          <w:rFonts w:ascii="Times New Roman" w:hAnsi="Times New Roman" w:cs="Times New Roman"/>
        </w:rPr>
        <w:t xml:space="preserve"> non pare assolutamente illegittimo.</w:t>
      </w:r>
    </w:p>
    <w:p w14:paraId="4BAF0FD9" w14:textId="7BC818EA" w:rsidR="000120EB" w:rsidRDefault="000120EB" w:rsidP="00DC378B">
      <w:pPr>
        <w:spacing w:after="0" w:line="240" w:lineRule="auto"/>
        <w:jc w:val="both"/>
        <w:rPr>
          <w:rFonts w:ascii="Times New Roman" w:hAnsi="Times New Roman" w:cs="Times New Roman"/>
        </w:rPr>
      </w:pPr>
      <w:r>
        <w:rPr>
          <w:rFonts w:ascii="Times New Roman" w:hAnsi="Times New Roman" w:cs="Times New Roman"/>
        </w:rPr>
        <w:t xml:space="preserve">Né deve spaventare il caso in cui il venditore, dopo aver sottoscritto l’atto ma prima che il notaio abbia </w:t>
      </w:r>
      <w:r w:rsidR="009A1595">
        <w:rPr>
          <w:rFonts w:ascii="Times New Roman" w:hAnsi="Times New Roman" w:cs="Times New Roman"/>
        </w:rPr>
        <w:t>firmato, fuggisse di corsa dal luogo di stipula: questo comportamento non pregiudica di certo il perfezionamento dell’atto pubblico</w:t>
      </w:r>
      <w:r w:rsidR="009D47B6">
        <w:rPr>
          <w:rFonts w:ascii="Times New Roman" w:hAnsi="Times New Roman" w:cs="Times New Roman"/>
        </w:rPr>
        <w:t xml:space="preserve">, ma per i colleghi più timorosi il ricorso alla scrittura privata per questo tipo di operazioni mette al riparo da ogni dubbio sulla tempistica delle sottoscrizioni e sulla loro </w:t>
      </w:r>
      <w:r w:rsidR="009D47B6" w:rsidRPr="009D47B6">
        <w:rPr>
          <w:rFonts w:ascii="Times New Roman" w:hAnsi="Times New Roman" w:cs="Times New Roman"/>
          <w:i/>
          <w:iCs/>
        </w:rPr>
        <w:t>“contestualità”</w:t>
      </w:r>
      <w:r w:rsidR="009D47B6">
        <w:rPr>
          <w:rFonts w:ascii="Times New Roman" w:hAnsi="Times New Roman" w:cs="Times New Roman"/>
        </w:rPr>
        <w:t>.</w:t>
      </w:r>
      <w:r>
        <w:rPr>
          <w:rFonts w:ascii="Times New Roman" w:hAnsi="Times New Roman" w:cs="Times New Roman"/>
        </w:rPr>
        <w:t xml:space="preserve"> </w:t>
      </w:r>
    </w:p>
    <w:p w14:paraId="11F906B6" w14:textId="77777777" w:rsidR="000120EB" w:rsidRPr="002E4F11" w:rsidRDefault="000120EB" w:rsidP="00DC378B">
      <w:pPr>
        <w:spacing w:after="0" w:line="240" w:lineRule="auto"/>
        <w:jc w:val="both"/>
        <w:rPr>
          <w:rFonts w:ascii="Times New Roman" w:hAnsi="Times New Roman" w:cs="Times New Roman"/>
        </w:rPr>
      </w:pPr>
    </w:p>
    <w:p w14:paraId="08C412FE" w14:textId="538308BE" w:rsidR="00DC378B" w:rsidRPr="002E4F11" w:rsidRDefault="009109B2" w:rsidP="00DC378B">
      <w:pPr>
        <w:spacing w:after="0" w:line="240" w:lineRule="auto"/>
        <w:jc w:val="both"/>
        <w:rPr>
          <w:rFonts w:ascii="Times New Roman" w:hAnsi="Times New Roman" w:cs="Times New Roman"/>
        </w:rPr>
      </w:pPr>
      <w:r>
        <w:rPr>
          <w:rFonts w:ascii="Times New Roman" w:hAnsi="Times New Roman" w:cs="Times New Roman"/>
        </w:rPr>
        <w:t xml:space="preserve">Qualche perplessità sorge </w:t>
      </w:r>
      <w:r w:rsidR="00DC378B" w:rsidRPr="002E4F11">
        <w:rPr>
          <w:rFonts w:ascii="Times New Roman" w:hAnsi="Times New Roman" w:cs="Times New Roman"/>
        </w:rPr>
        <w:t xml:space="preserve">sulla prassi di aggiungere </w:t>
      </w:r>
      <w:r>
        <w:rPr>
          <w:rFonts w:ascii="Times New Roman" w:hAnsi="Times New Roman" w:cs="Times New Roman"/>
        </w:rPr>
        <w:t>(</w:t>
      </w:r>
      <w:r w:rsidR="00DC378B" w:rsidRPr="002E4F11">
        <w:rPr>
          <w:rFonts w:ascii="Times New Roman" w:hAnsi="Times New Roman" w:cs="Times New Roman"/>
        </w:rPr>
        <w:t>prima della firma del notaio</w:t>
      </w:r>
      <w:r>
        <w:rPr>
          <w:rFonts w:ascii="Times New Roman" w:hAnsi="Times New Roman" w:cs="Times New Roman"/>
        </w:rPr>
        <w:t>)</w:t>
      </w:r>
      <w:r w:rsidR="00DC378B" w:rsidRPr="002E4F11">
        <w:rPr>
          <w:rFonts w:ascii="Times New Roman" w:hAnsi="Times New Roman" w:cs="Times New Roman"/>
        </w:rPr>
        <w:t xml:space="preserve"> gli estremi dell’ordinanza di estinzione (che ovviamente al momento della sottoscrizione delle parti non si potevano avere).</w:t>
      </w:r>
    </w:p>
    <w:p w14:paraId="2A0981BA" w14:textId="2B579A6C" w:rsidR="00CD241A" w:rsidRPr="002E4F11" w:rsidRDefault="00DC378B" w:rsidP="00DC378B">
      <w:pPr>
        <w:spacing w:after="0" w:line="240" w:lineRule="auto"/>
        <w:jc w:val="both"/>
        <w:rPr>
          <w:rFonts w:ascii="Times New Roman" w:hAnsi="Times New Roman" w:cs="Times New Roman"/>
        </w:rPr>
      </w:pPr>
      <w:r w:rsidRPr="002E4F11">
        <w:rPr>
          <w:rFonts w:ascii="Times New Roman" w:hAnsi="Times New Roman" w:cs="Times New Roman"/>
        </w:rPr>
        <w:t>In questo caso il quarto comm</w:t>
      </w:r>
      <w:r w:rsidR="00306265" w:rsidRPr="002E4F11">
        <w:rPr>
          <w:rFonts w:ascii="Times New Roman" w:hAnsi="Times New Roman" w:cs="Times New Roman"/>
        </w:rPr>
        <w:t>a</w:t>
      </w:r>
      <w:r w:rsidRPr="002E4F11">
        <w:rPr>
          <w:rFonts w:ascii="Times New Roman" w:hAnsi="Times New Roman" w:cs="Times New Roman"/>
        </w:rPr>
        <w:t xml:space="preserve"> dell’art. 53 della Legge Notarile è chiaro nel prevedere che: </w:t>
      </w:r>
      <w:r w:rsidRPr="002E4F11">
        <w:rPr>
          <w:rFonts w:ascii="Times New Roman" w:hAnsi="Times New Roman" w:cs="Times New Roman"/>
          <w:i/>
          <w:iCs/>
        </w:rPr>
        <w:t>“Le aggiunte o variazioni che</w:t>
      </w:r>
      <w:r w:rsidR="00306265" w:rsidRPr="002E4F11">
        <w:rPr>
          <w:rFonts w:ascii="Times New Roman" w:hAnsi="Times New Roman" w:cs="Times New Roman"/>
          <w:i/>
          <w:iCs/>
        </w:rPr>
        <w:t xml:space="preserve"> </w:t>
      </w:r>
      <w:r w:rsidRPr="002E4F11">
        <w:rPr>
          <w:rFonts w:ascii="Times New Roman" w:hAnsi="Times New Roman" w:cs="Times New Roman"/>
          <w:i/>
          <w:iCs/>
        </w:rPr>
        <w:t>le</w:t>
      </w:r>
      <w:r w:rsidR="00306265" w:rsidRPr="002E4F11">
        <w:rPr>
          <w:rFonts w:ascii="Times New Roman" w:hAnsi="Times New Roman" w:cs="Times New Roman"/>
          <w:i/>
          <w:iCs/>
        </w:rPr>
        <w:t xml:space="preserve"> </w:t>
      </w:r>
      <w:r w:rsidRPr="002E4F11">
        <w:rPr>
          <w:rFonts w:ascii="Times New Roman" w:hAnsi="Times New Roman" w:cs="Times New Roman"/>
          <w:i/>
          <w:iCs/>
        </w:rPr>
        <w:t>parti</w:t>
      </w:r>
      <w:r w:rsidR="00306265" w:rsidRPr="002E4F11">
        <w:rPr>
          <w:rFonts w:ascii="Times New Roman" w:hAnsi="Times New Roman" w:cs="Times New Roman"/>
          <w:i/>
          <w:iCs/>
        </w:rPr>
        <w:t xml:space="preserve"> </w:t>
      </w:r>
      <w:r w:rsidRPr="002E4F11">
        <w:rPr>
          <w:rFonts w:ascii="Times New Roman" w:hAnsi="Times New Roman" w:cs="Times New Roman"/>
          <w:i/>
          <w:iCs/>
        </w:rPr>
        <w:t>volessero</w:t>
      </w:r>
      <w:r w:rsidR="00306265" w:rsidRPr="002E4F11">
        <w:rPr>
          <w:rFonts w:ascii="Times New Roman" w:hAnsi="Times New Roman" w:cs="Times New Roman"/>
          <w:i/>
          <w:iCs/>
        </w:rPr>
        <w:t xml:space="preserve"> </w:t>
      </w:r>
      <w:r w:rsidRPr="002E4F11">
        <w:rPr>
          <w:rFonts w:ascii="Times New Roman" w:hAnsi="Times New Roman" w:cs="Times New Roman"/>
          <w:i/>
          <w:iCs/>
        </w:rPr>
        <w:t>fare</w:t>
      </w:r>
      <w:r w:rsidR="00306265" w:rsidRPr="002E4F11">
        <w:rPr>
          <w:rFonts w:ascii="Times New Roman" w:hAnsi="Times New Roman" w:cs="Times New Roman"/>
          <w:i/>
          <w:iCs/>
        </w:rPr>
        <w:t xml:space="preserve"> </w:t>
      </w:r>
      <w:r w:rsidRPr="002E4F11">
        <w:rPr>
          <w:rFonts w:ascii="Times New Roman" w:hAnsi="Times New Roman" w:cs="Times New Roman"/>
          <w:i/>
          <w:iCs/>
        </w:rPr>
        <w:t>dopo</w:t>
      </w:r>
      <w:r w:rsidR="00306265" w:rsidRPr="002E4F11">
        <w:rPr>
          <w:rFonts w:ascii="Times New Roman" w:hAnsi="Times New Roman" w:cs="Times New Roman"/>
          <w:i/>
          <w:iCs/>
        </w:rPr>
        <w:t xml:space="preserve"> </w:t>
      </w:r>
      <w:r w:rsidRPr="002E4F11">
        <w:rPr>
          <w:rFonts w:ascii="Times New Roman" w:hAnsi="Times New Roman" w:cs="Times New Roman"/>
          <w:i/>
          <w:iCs/>
        </w:rPr>
        <w:t>le sottoscrizioni loro e dei testimoni, ma prima</w:t>
      </w:r>
      <w:r w:rsidR="00306265" w:rsidRPr="002E4F11">
        <w:rPr>
          <w:rFonts w:ascii="Times New Roman" w:hAnsi="Times New Roman" w:cs="Times New Roman"/>
          <w:i/>
          <w:iCs/>
        </w:rPr>
        <w:t xml:space="preserve"> </w:t>
      </w:r>
      <w:r w:rsidRPr="002E4F11">
        <w:rPr>
          <w:rFonts w:ascii="Times New Roman" w:hAnsi="Times New Roman" w:cs="Times New Roman"/>
          <w:i/>
          <w:iCs/>
        </w:rPr>
        <w:t>che</w:t>
      </w:r>
      <w:r w:rsidR="00306265" w:rsidRPr="002E4F11">
        <w:rPr>
          <w:rFonts w:ascii="Times New Roman" w:hAnsi="Times New Roman" w:cs="Times New Roman"/>
          <w:i/>
          <w:iCs/>
        </w:rPr>
        <w:t xml:space="preserve"> </w:t>
      </w:r>
      <w:r w:rsidRPr="002E4F11">
        <w:rPr>
          <w:rFonts w:ascii="Times New Roman" w:hAnsi="Times New Roman" w:cs="Times New Roman"/>
          <w:i/>
          <w:iCs/>
        </w:rPr>
        <w:t>il</w:t>
      </w:r>
      <w:r w:rsidR="00306265" w:rsidRPr="002E4F11">
        <w:rPr>
          <w:rFonts w:ascii="Times New Roman" w:hAnsi="Times New Roman" w:cs="Times New Roman"/>
          <w:i/>
          <w:iCs/>
        </w:rPr>
        <w:t xml:space="preserve"> </w:t>
      </w:r>
      <w:r w:rsidRPr="002E4F11">
        <w:rPr>
          <w:rFonts w:ascii="Times New Roman" w:hAnsi="Times New Roman" w:cs="Times New Roman"/>
          <w:i/>
          <w:iCs/>
        </w:rPr>
        <w:t>notaro</w:t>
      </w:r>
      <w:r w:rsidR="00306265" w:rsidRPr="002E4F11">
        <w:rPr>
          <w:rFonts w:ascii="Times New Roman" w:hAnsi="Times New Roman" w:cs="Times New Roman"/>
          <w:i/>
          <w:iCs/>
        </w:rPr>
        <w:t xml:space="preserve"> </w:t>
      </w:r>
      <w:r w:rsidRPr="002E4F11">
        <w:rPr>
          <w:rFonts w:ascii="Times New Roman" w:hAnsi="Times New Roman" w:cs="Times New Roman"/>
          <w:i/>
          <w:iCs/>
        </w:rPr>
        <w:t xml:space="preserve">abbia </w:t>
      </w:r>
      <w:r w:rsidRPr="002E4F11">
        <w:rPr>
          <w:rFonts w:ascii="Times New Roman" w:hAnsi="Times New Roman" w:cs="Times New Roman"/>
          <w:i/>
          <w:iCs/>
        </w:rPr>
        <w:lastRenderedPageBreak/>
        <w:t>sottoscritto, si debbono eseguire</w:t>
      </w:r>
      <w:r w:rsidR="00306265" w:rsidRPr="002E4F11">
        <w:rPr>
          <w:rFonts w:ascii="Times New Roman" w:hAnsi="Times New Roman" w:cs="Times New Roman"/>
          <w:i/>
          <w:iCs/>
        </w:rPr>
        <w:t xml:space="preserve"> </w:t>
      </w:r>
      <w:r w:rsidRPr="002E4F11">
        <w:rPr>
          <w:rFonts w:ascii="Times New Roman" w:hAnsi="Times New Roman" w:cs="Times New Roman"/>
          <w:i/>
          <w:iCs/>
        </w:rPr>
        <w:t>mediante</w:t>
      </w:r>
      <w:r w:rsidR="00306265" w:rsidRPr="002E4F11">
        <w:rPr>
          <w:rFonts w:ascii="Times New Roman" w:hAnsi="Times New Roman" w:cs="Times New Roman"/>
          <w:i/>
          <w:iCs/>
        </w:rPr>
        <w:t xml:space="preserve"> </w:t>
      </w:r>
      <w:r w:rsidRPr="002E4F11">
        <w:rPr>
          <w:rFonts w:ascii="Times New Roman" w:hAnsi="Times New Roman" w:cs="Times New Roman"/>
          <w:i/>
          <w:iCs/>
        </w:rPr>
        <w:t>apposita</w:t>
      </w:r>
      <w:r w:rsidR="00306265" w:rsidRPr="002E4F11">
        <w:rPr>
          <w:rFonts w:ascii="Times New Roman" w:hAnsi="Times New Roman" w:cs="Times New Roman"/>
          <w:i/>
          <w:iCs/>
        </w:rPr>
        <w:t xml:space="preserve"> </w:t>
      </w:r>
      <w:r w:rsidRPr="002E4F11">
        <w:rPr>
          <w:rFonts w:ascii="Times New Roman" w:hAnsi="Times New Roman" w:cs="Times New Roman"/>
          <w:i/>
          <w:iCs/>
        </w:rPr>
        <w:t>dichiarazione, lettura dell'aggiunta o variazione, menzione di tale lettura e</w:t>
      </w:r>
      <w:r w:rsidR="00306265" w:rsidRPr="002E4F11">
        <w:rPr>
          <w:rFonts w:ascii="Times New Roman" w:hAnsi="Times New Roman" w:cs="Times New Roman"/>
          <w:i/>
          <w:iCs/>
        </w:rPr>
        <w:t xml:space="preserve"> </w:t>
      </w:r>
      <w:r w:rsidRPr="002E4F11">
        <w:rPr>
          <w:rFonts w:ascii="Times New Roman" w:hAnsi="Times New Roman" w:cs="Times New Roman"/>
          <w:i/>
          <w:iCs/>
        </w:rPr>
        <w:t>nuova sottoscrizione.”</w:t>
      </w:r>
    </w:p>
    <w:p w14:paraId="5A9096FF" w14:textId="3B730802" w:rsidR="00DC378B" w:rsidRPr="002E4F11" w:rsidRDefault="00DC378B" w:rsidP="00DC378B">
      <w:pPr>
        <w:spacing w:after="0" w:line="240" w:lineRule="auto"/>
        <w:jc w:val="both"/>
        <w:rPr>
          <w:rFonts w:ascii="Times New Roman" w:hAnsi="Times New Roman" w:cs="Times New Roman"/>
        </w:rPr>
      </w:pPr>
      <w:r w:rsidRPr="002E4F11">
        <w:rPr>
          <w:rFonts w:ascii="Times New Roman" w:hAnsi="Times New Roman" w:cs="Times New Roman"/>
        </w:rPr>
        <w:t>Ora è evidente che non ha proprio senso lasciare spazi vuoti ed aggiungere dati dopo la sottoscrizione delle parti, in quanto ciò richiederebbe una ulteriore loro sottoscrizione che andrebbe ad inficiare tutta la procedura.</w:t>
      </w:r>
    </w:p>
    <w:p w14:paraId="28FCA37F" w14:textId="32E54A50" w:rsidR="005536B7" w:rsidRDefault="00DC378B" w:rsidP="00DC378B">
      <w:pPr>
        <w:spacing w:after="0" w:line="240" w:lineRule="auto"/>
        <w:jc w:val="both"/>
        <w:rPr>
          <w:rFonts w:ascii="Times New Roman" w:hAnsi="Times New Roman" w:cs="Times New Roman"/>
        </w:rPr>
      </w:pPr>
      <w:r w:rsidRPr="002E4F11">
        <w:rPr>
          <w:rFonts w:ascii="Times New Roman" w:hAnsi="Times New Roman" w:cs="Times New Roman"/>
        </w:rPr>
        <w:t xml:space="preserve">L’indicazione del numero cronologico dell’ordinanza </w:t>
      </w:r>
      <w:proofErr w:type="gramStart"/>
      <w:r w:rsidRPr="002E4F11">
        <w:rPr>
          <w:rFonts w:ascii="Times New Roman" w:hAnsi="Times New Roman" w:cs="Times New Roman"/>
        </w:rPr>
        <w:t>non è richiest</w:t>
      </w:r>
      <w:r w:rsidR="00306265" w:rsidRPr="002E4F11">
        <w:rPr>
          <w:rFonts w:ascii="Times New Roman" w:hAnsi="Times New Roman" w:cs="Times New Roman"/>
        </w:rPr>
        <w:t>o</w:t>
      </w:r>
      <w:proofErr w:type="gramEnd"/>
      <w:r w:rsidR="002403F5" w:rsidRPr="002E4F11">
        <w:rPr>
          <w:rFonts w:ascii="Times New Roman" w:hAnsi="Times New Roman" w:cs="Times New Roman"/>
        </w:rPr>
        <w:t>,</w:t>
      </w:r>
      <w:r w:rsidRPr="002E4F11">
        <w:rPr>
          <w:rFonts w:ascii="Times New Roman" w:hAnsi="Times New Roman" w:cs="Times New Roman"/>
        </w:rPr>
        <w:t xml:space="preserve"> né nella vendita né nel mutuo e quindi sarà sufficiente precisare </w:t>
      </w:r>
      <w:r w:rsidR="00306265" w:rsidRPr="002E4F11">
        <w:rPr>
          <w:rFonts w:ascii="Times New Roman" w:hAnsi="Times New Roman" w:cs="Times New Roman"/>
        </w:rPr>
        <w:t xml:space="preserve">nei due atti </w:t>
      </w:r>
      <w:r w:rsidR="007055E1" w:rsidRPr="002E4F11">
        <w:rPr>
          <w:rFonts w:ascii="Times New Roman" w:hAnsi="Times New Roman" w:cs="Times New Roman"/>
        </w:rPr>
        <w:t xml:space="preserve">suddetti </w:t>
      </w:r>
      <w:r w:rsidRPr="002E4F11">
        <w:rPr>
          <w:rFonts w:ascii="Times New Roman" w:hAnsi="Times New Roman" w:cs="Times New Roman"/>
        </w:rPr>
        <w:t xml:space="preserve">che il bene è gravato da un pignoramento trascritto </w:t>
      </w:r>
      <w:r w:rsidR="005536B7" w:rsidRPr="002E4F11">
        <w:rPr>
          <w:rFonts w:ascii="Times New Roman" w:hAnsi="Times New Roman" w:cs="Times New Roman"/>
        </w:rPr>
        <w:t xml:space="preserve">relativo a procedura esecutiva </w:t>
      </w:r>
      <w:r w:rsidR="002403F5" w:rsidRPr="002E4F11">
        <w:rPr>
          <w:rFonts w:ascii="Times New Roman" w:hAnsi="Times New Roman" w:cs="Times New Roman"/>
        </w:rPr>
        <w:t xml:space="preserve">in corso di estinzione </w:t>
      </w:r>
      <w:r w:rsidR="005536B7" w:rsidRPr="002E4F11">
        <w:rPr>
          <w:rFonts w:ascii="Times New Roman" w:hAnsi="Times New Roman" w:cs="Times New Roman"/>
        </w:rPr>
        <w:t>in forza del deposito di tutte le rinunce dei creditori muniti di titolo esecutivo</w:t>
      </w:r>
      <w:r w:rsidR="007055E1" w:rsidRPr="002E4F11">
        <w:rPr>
          <w:rFonts w:ascii="Times New Roman" w:hAnsi="Times New Roman" w:cs="Times New Roman"/>
        </w:rPr>
        <w:t xml:space="preserve"> ai sensi dell’articolo 629 cpc</w:t>
      </w:r>
      <w:r w:rsidR="005536B7" w:rsidRPr="002E4F11">
        <w:rPr>
          <w:rFonts w:ascii="Times New Roman" w:hAnsi="Times New Roman" w:cs="Times New Roman"/>
        </w:rPr>
        <w:t>.</w:t>
      </w:r>
    </w:p>
    <w:p w14:paraId="319EF0AA" w14:textId="252C655D" w:rsidR="00C2031E" w:rsidRPr="002E4F11" w:rsidRDefault="00C2031E" w:rsidP="00DC378B">
      <w:pPr>
        <w:spacing w:after="0" w:line="240" w:lineRule="auto"/>
        <w:jc w:val="both"/>
        <w:rPr>
          <w:rFonts w:ascii="Times New Roman" w:hAnsi="Times New Roman" w:cs="Times New Roman"/>
        </w:rPr>
      </w:pPr>
      <w:r>
        <w:rPr>
          <w:rFonts w:ascii="Times New Roman" w:hAnsi="Times New Roman" w:cs="Times New Roman"/>
        </w:rPr>
        <w:t>Insomma</w:t>
      </w:r>
      <w:r w:rsidR="00035164">
        <w:rPr>
          <w:rFonts w:ascii="Times New Roman" w:hAnsi="Times New Roman" w:cs="Times New Roman"/>
        </w:rPr>
        <w:t>,</w:t>
      </w:r>
      <w:r>
        <w:rPr>
          <w:rFonts w:ascii="Times New Roman" w:hAnsi="Times New Roman" w:cs="Times New Roman"/>
        </w:rPr>
        <w:t xml:space="preserve"> </w:t>
      </w:r>
      <w:r w:rsidR="00964EE9">
        <w:rPr>
          <w:rFonts w:ascii="Times New Roman" w:hAnsi="Times New Roman" w:cs="Times New Roman"/>
        </w:rPr>
        <w:t xml:space="preserve">quando le parti firmano l’atto deve essere completo in ogni sua parte e siccome le parti firmano prima dell’emissione dell’ordinanza di estinzione non è bene che nell’atto vengano inseriti </w:t>
      </w:r>
      <w:r w:rsidR="00917F4D">
        <w:rPr>
          <w:rFonts w:ascii="Times New Roman" w:hAnsi="Times New Roman" w:cs="Times New Roman"/>
        </w:rPr>
        <w:t>g</w:t>
      </w:r>
      <w:r w:rsidR="00964EE9">
        <w:rPr>
          <w:rFonts w:ascii="Times New Roman" w:hAnsi="Times New Roman" w:cs="Times New Roman"/>
        </w:rPr>
        <w:t>li estremi dell’ordinanza</w:t>
      </w:r>
      <w:r w:rsidR="00917F4D">
        <w:rPr>
          <w:rFonts w:ascii="Times New Roman" w:hAnsi="Times New Roman" w:cs="Times New Roman"/>
        </w:rPr>
        <w:t xml:space="preserve"> stessa.</w:t>
      </w:r>
    </w:p>
    <w:p w14:paraId="555A7473" w14:textId="77777777" w:rsidR="00DC378B" w:rsidRPr="002E4F11" w:rsidRDefault="00DC378B" w:rsidP="00DC378B">
      <w:pPr>
        <w:spacing w:after="0" w:line="240" w:lineRule="auto"/>
        <w:jc w:val="both"/>
        <w:rPr>
          <w:rFonts w:ascii="Times New Roman" w:hAnsi="Times New Roman" w:cs="Times New Roman"/>
        </w:rPr>
      </w:pPr>
    </w:p>
    <w:p w14:paraId="637372F4" w14:textId="77777777" w:rsidR="009109B2" w:rsidRDefault="00CA5214" w:rsidP="00BA5D44">
      <w:pPr>
        <w:spacing w:after="0" w:line="240" w:lineRule="auto"/>
        <w:jc w:val="both"/>
        <w:rPr>
          <w:rFonts w:ascii="Times New Roman" w:hAnsi="Times New Roman" w:cs="Times New Roman"/>
        </w:rPr>
      </w:pPr>
      <w:r w:rsidRPr="002E4F11">
        <w:rPr>
          <w:rFonts w:ascii="Times New Roman" w:hAnsi="Times New Roman" w:cs="Times New Roman"/>
        </w:rPr>
        <w:t>Per riassumere</w:t>
      </w:r>
      <w:r w:rsidR="007055E1" w:rsidRPr="002E4F11">
        <w:rPr>
          <w:rFonts w:ascii="Times New Roman" w:hAnsi="Times New Roman" w:cs="Times New Roman"/>
        </w:rPr>
        <w:t>:</w:t>
      </w:r>
      <w:r w:rsidRPr="002E4F11">
        <w:rPr>
          <w:rFonts w:ascii="Times New Roman" w:hAnsi="Times New Roman" w:cs="Times New Roman"/>
        </w:rPr>
        <w:t xml:space="preserve"> </w:t>
      </w:r>
    </w:p>
    <w:p w14:paraId="02D1517B" w14:textId="0F328073" w:rsidR="009109B2" w:rsidRDefault="009109B2" w:rsidP="009109B2">
      <w:pPr>
        <w:pStyle w:val="Paragrafoelenco"/>
        <w:numPr>
          <w:ilvl w:val="0"/>
          <w:numId w:val="19"/>
        </w:numPr>
        <w:spacing w:after="0" w:line="240" w:lineRule="auto"/>
        <w:jc w:val="both"/>
        <w:rPr>
          <w:rFonts w:ascii="Times New Roman" w:hAnsi="Times New Roman" w:cs="Times New Roman"/>
        </w:rPr>
      </w:pPr>
      <w:r>
        <w:rPr>
          <w:rFonts w:ascii="Times New Roman" w:hAnsi="Times New Roman" w:cs="Times New Roman"/>
        </w:rPr>
        <w:t>anzitutto si verificano preventivamente con la Cancelleria tutte le rinunce al fine di verificarne la correttezza;</w:t>
      </w:r>
    </w:p>
    <w:p w14:paraId="3434C197" w14:textId="77777777" w:rsidR="009109B2" w:rsidRDefault="009109B2" w:rsidP="009109B2">
      <w:pPr>
        <w:pStyle w:val="Paragrafoelenco"/>
        <w:numPr>
          <w:ilvl w:val="0"/>
          <w:numId w:val="19"/>
        </w:numPr>
        <w:spacing w:after="0" w:line="240" w:lineRule="auto"/>
        <w:jc w:val="both"/>
        <w:rPr>
          <w:rFonts w:ascii="Times New Roman" w:hAnsi="Times New Roman" w:cs="Times New Roman"/>
        </w:rPr>
      </w:pPr>
      <w:r>
        <w:rPr>
          <w:rFonts w:ascii="Times New Roman" w:hAnsi="Times New Roman" w:cs="Times New Roman"/>
        </w:rPr>
        <w:t xml:space="preserve">si fissa una data di stipula coordinandosi possibilmente con </w:t>
      </w:r>
      <w:r w:rsidR="00CA5214" w:rsidRPr="009109B2">
        <w:rPr>
          <w:rFonts w:ascii="Times New Roman" w:hAnsi="Times New Roman" w:cs="Times New Roman"/>
        </w:rPr>
        <w:t>i</w:t>
      </w:r>
      <w:r w:rsidR="00BA5D44" w:rsidRPr="009109B2">
        <w:rPr>
          <w:rFonts w:ascii="Times New Roman" w:hAnsi="Times New Roman" w:cs="Times New Roman"/>
        </w:rPr>
        <w:t xml:space="preserve">l </w:t>
      </w:r>
      <w:r>
        <w:rPr>
          <w:rFonts w:ascii="Times New Roman" w:hAnsi="Times New Roman" w:cs="Times New Roman"/>
        </w:rPr>
        <w:t>G.E.;</w:t>
      </w:r>
    </w:p>
    <w:p w14:paraId="39794642" w14:textId="7001B888" w:rsidR="00BA5D44" w:rsidRPr="009109B2" w:rsidRDefault="009109B2" w:rsidP="009109B2">
      <w:pPr>
        <w:pStyle w:val="Paragrafoelenco"/>
        <w:numPr>
          <w:ilvl w:val="0"/>
          <w:numId w:val="19"/>
        </w:numPr>
        <w:spacing w:after="0" w:line="240" w:lineRule="auto"/>
        <w:jc w:val="both"/>
        <w:rPr>
          <w:rFonts w:ascii="Times New Roman" w:hAnsi="Times New Roman" w:cs="Times New Roman"/>
        </w:rPr>
      </w:pPr>
      <w:r>
        <w:rPr>
          <w:rFonts w:ascii="Times New Roman" w:hAnsi="Times New Roman" w:cs="Times New Roman"/>
        </w:rPr>
        <w:t xml:space="preserve">quel giorno il </w:t>
      </w:r>
      <w:r w:rsidR="00BA5D44" w:rsidRPr="009109B2">
        <w:rPr>
          <w:rFonts w:ascii="Times New Roman" w:hAnsi="Times New Roman" w:cs="Times New Roman"/>
        </w:rPr>
        <w:t xml:space="preserve">notaio </w:t>
      </w:r>
      <w:r w:rsidR="00A16266" w:rsidRPr="009109B2">
        <w:rPr>
          <w:rFonts w:ascii="Times New Roman" w:hAnsi="Times New Roman" w:cs="Times New Roman"/>
        </w:rPr>
        <w:t xml:space="preserve">procede </w:t>
      </w:r>
      <w:r w:rsidR="00C97B1B" w:rsidRPr="009109B2">
        <w:rPr>
          <w:rFonts w:ascii="Times New Roman" w:hAnsi="Times New Roman" w:cs="Times New Roman"/>
        </w:rPr>
        <w:t xml:space="preserve">subito </w:t>
      </w:r>
      <w:r w:rsidR="00A16266" w:rsidRPr="009109B2">
        <w:rPr>
          <w:rFonts w:ascii="Times New Roman" w:hAnsi="Times New Roman" w:cs="Times New Roman"/>
        </w:rPr>
        <w:t xml:space="preserve">alla </w:t>
      </w:r>
      <w:r w:rsidR="0079696D" w:rsidRPr="009109B2">
        <w:rPr>
          <w:rFonts w:ascii="Times New Roman" w:hAnsi="Times New Roman" w:cs="Times New Roman"/>
        </w:rPr>
        <w:t xml:space="preserve">lettura </w:t>
      </w:r>
      <w:r w:rsidR="00BA5D44" w:rsidRPr="009109B2">
        <w:rPr>
          <w:rFonts w:ascii="Times New Roman" w:hAnsi="Times New Roman" w:cs="Times New Roman"/>
        </w:rPr>
        <w:t xml:space="preserve">della </w:t>
      </w:r>
      <w:r w:rsidR="00A16266" w:rsidRPr="009109B2">
        <w:rPr>
          <w:rFonts w:ascii="Times New Roman" w:hAnsi="Times New Roman" w:cs="Times New Roman"/>
        </w:rPr>
        <w:t xml:space="preserve">vendita </w:t>
      </w:r>
      <w:r w:rsidR="00BA5D44" w:rsidRPr="009109B2">
        <w:rPr>
          <w:rFonts w:ascii="Times New Roman" w:hAnsi="Times New Roman" w:cs="Times New Roman"/>
        </w:rPr>
        <w:t xml:space="preserve">e </w:t>
      </w:r>
      <w:r w:rsidR="00CA5214" w:rsidRPr="009109B2">
        <w:rPr>
          <w:rFonts w:ascii="Times New Roman" w:hAnsi="Times New Roman" w:cs="Times New Roman"/>
        </w:rPr>
        <w:t xml:space="preserve">dell’eventuale </w:t>
      </w:r>
      <w:proofErr w:type="gramStart"/>
      <w:r w:rsidR="00CA5214" w:rsidRPr="009109B2">
        <w:rPr>
          <w:rFonts w:ascii="Times New Roman" w:hAnsi="Times New Roman" w:cs="Times New Roman"/>
        </w:rPr>
        <w:t>mutuo, quindi</w:t>
      </w:r>
      <w:proofErr w:type="gramEnd"/>
      <w:r w:rsidR="00CA5214" w:rsidRPr="009109B2">
        <w:rPr>
          <w:rFonts w:ascii="Times New Roman" w:hAnsi="Times New Roman" w:cs="Times New Roman"/>
        </w:rPr>
        <w:t xml:space="preserve"> </w:t>
      </w:r>
      <w:r w:rsidR="00ED78FA" w:rsidRPr="009109B2">
        <w:rPr>
          <w:rFonts w:ascii="Times New Roman" w:hAnsi="Times New Roman" w:cs="Times New Roman"/>
        </w:rPr>
        <w:t>le parti sottoscrivono tali atti ma non il notaio, i</w:t>
      </w:r>
      <w:r w:rsidR="00CA5214" w:rsidRPr="009109B2">
        <w:rPr>
          <w:rFonts w:ascii="Times New Roman" w:hAnsi="Times New Roman" w:cs="Times New Roman"/>
        </w:rPr>
        <w:t xml:space="preserve">l notaio </w:t>
      </w:r>
      <w:r w:rsidR="00ED78FA" w:rsidRPr="009109B2">
        <w:rPr>
          <w:rFonts w:ascii="Times New Roman" w:hAnsi="Times New Roman" w:cs="Times New Roman"/>
        </w:rPr>
        <w:t>r</w:t>
      </w:r>
      <w:r>
        <w:rPr>
          <w:rFonts w:ascii="Times New Roman" w:hAnsi="Times New Roman" w:cs="Times New Roman"/>
        </w:rPr>
        <w:t xml:space="preserve">accoglie </w:t>
      </w:r>
      <w:r w:rsidR="00BA5D44" w:rsidRPr="009109B2">
        <w:rPr>
          <w:rFonts w:ascii="Times New Roman" w:hAnsi="Times New Roman" w:cs="Times New Roman"/>
        </w:rPr>
        <w:t xml:space="preserve">tutti gli assegni circolari intestati ai singoli creditori i quali sottoscrivono </w:t>
      </w:r>
      <w:r w:rsidR="00CA5214" w:rsidRPr="009109B2">
        <w:rPr>
          <w:rFonts w:ascii="Times New Roman" w:hAnsi="Times New Roman" w:cs="Times New Roman"/>
        </w:rPr>
        <w:t xml:space="preserve">sia </w:t>
      </w:r>
      <w:r w:rsidR="00BA5D44" w:rsidRPr="009109B2">
        <w:rPr>
          <w:rFonts w:ascii="Times New Roman" w:hAnsi="Times New Roman" w:cs="Times New Roman"/>
        </w:rPr>
        <w:t xml:space="preserve">le rinunce alla procedura </w:t>
      </w:r>
      <w:r w:rsidR="002403F5" w:rsidRPr="009109B2">
        <w:rPr>
          <w:rFonts w:ascii="Times New Roman" w:hAnsi="Times New Roman" w:cs="Times New Roman"/>
        </w:rPr>
        <w:t>(</w:t>
      </w:r>
      <w:r w:rsidR="00BA5D44" w:rsidRPr="009109B2">
        <w:rPr>
          <w:rFonts w:ascii="Times New Roman" w:hAnsi="Times New Roman" w:cs="Times New Roman"/>
        </w:rPr>
        <w:t>che vengono prontamente depositate nella cancelleria delle esecuzioni</w:t>
      </w:r>
      <w:r w:rsidR="002403F5" w:rsidRPr="009109B2">
        <w:rPr>
          <w:rFonts w:ascii="Times New Roman" w:hAnsi="Times New Roman" w:cs="Times New Roman"/>
        </w:rPr>
        <w:t>)</w:t>
      </w:r>
      <w:r w:rsidR="00CA5214" w:rsidRPr="009109B2">
        <w:rPr>
          <w:rFonts w:ascii="Times New Roman" w:hAnsi="Times New Roman" w:cs="Times New Roman"/>
        </w:rPr>
        <w:t xml:space="preserve"> </w:t>
      </w:r>
      <w:r w:rsidR="002261FB" w:rsidRPr="009109B2">
        <w:rPr>
          <w:rFonts w:ascii="Times New Roman" w:hAnsi="Times New Roman" w:cs="Times New Roman"/>
        </w:rPr>
        <w:t xml:space="preserve">sia </w:t>
      </w:r>
      <w:r w:rsidR="00CA5214" w:rsidRPr="009109B2">
        <w:rPr>
          <w:rFonts w:ascii="Times New Roman" w:hAnsi="Times New Roman" w:cs="Times New Roman"/>
        </w:rPr>
        <w:t>gli atti di assenso delle rispettive ipoteche</w:t>
      </w:r>
      <w:r w:rsidR="00BA5D44" w:rsidRPr="009109B2">
        <w:rPr>
          <w:rFonts w:ascii="Times New Roman" w:hAnsi="Times New Roman" w:cs="Times New Roman"/>
        </w:rPr>
        <w:t>.</w:t>
      </w:r>
    </w:p>
    <w:p w14:paraId="4AF9C92F" w14:textId="135077B8" w:rsidR="00BA5D44" w:rsidRPr="002E4F11" w:rsidRDefault="00BA5D44" w:rsidP="00BA5D44">
      <w:pPr>
        <w:spacing w:after="0" w:line="240" w:lineRule="auto"/>
        <w:jc w:val="both"/>
        <w:rPr>
          <w:rFonts w:ascii="Times New Roman" w:hAnsi="Times New Roman" w:cs="Times New Roman"/>
        </w:rPr>
      </w:pPr>
      <w:r w:rsidRPr="002E4F11">
        <w:rPr>
          <w:rFonts w:ascii="Times New Roman" w:hAnsi="Times New Roman" w:cs="Times New Roman"/>
        </w:rPr>
        <w:t>Una volta arrivat</w:t>
      </w:r>
      <w:r w:rsidR="00C97B1B" w:rsidRPr="002E4F11">
        <w:rPr>
          <w:rFonts w:ascii="Times New Roman" w:hAnsi="Times New Roman" w:cs="Times New Roman"/>
        </w:rPr>
        <w:t xml:space="preserve">a l’ordinanza </w:t>
      </w:r>
      <w:r w:rsidRPr="002E4F11">
        <w:rPr>
          <w:rFonts w:ascii="Times New Roman" w:hAnsi="Times New Roman" w:cs="Times New Roman"/>
        </w:rPr>
        <w:t>di estinzione d</w:t>
      </w:r>
      <w:r w:rsidR="00F05591" w:rsidRPr="002E4F11">
        <w:rPr>
          <w:rFonts w:ascii="Times New Roman" w:hAnsi="Times New Roman" w:cs="Times New Roman"/>
        </w:rPr>
        <w:t>e</w:t>
      </w:r>
      <w:r w:rsidRPr="002E4F11">
        <w:rPr>
          <w:rFonts w:ascii="Times New Roman" w:hAnsi="Times New Roman" w:cs="Times New Roman"/>
        </w:rPr>
        <w:t xml:space="preserve">l GE </w:t>
      </w:r>
      <w:r w:rsidR="00386805" w:rsidRPr="002E4F11">
        <w:rPr>
          <w:rFonts w:ascii="Times New Roman" w:hAnsi="Times New Roman" w:cs="Times New Roman"/>
        </w:rPr>
        <w:t xml:space="preserve">il notaio firma </w:t>
      </w:r>
      <w:r w:rsidR="00CA5214" w:rsidRPr="002E4F11">
        <w:rPr>
          <w:rFonts w:ascii="Times New Roman" w:hAnsi="Times New Roman" w:cs="Times New Roman"/>
        </w:rPr>
        <w:t>tutti gli atti e consegna ai</w:t>
      </w:r>
      <w:r w:rsidRPr="002E4F11">
        <w:rPr>
          <w:rFonts w:ascii="Times New Roman" w:hAnsi="Times New Roman" w:cs="Times New Roman"/>
        </w:rPr>
        <w:t xml:space="preserve"> creditori </w:t>
      </w:r>
      <w:r w:rsidR="00CA5214" w:rsidRPr="002E4F11">
        <w:rPr>
          <w:rFonts w:ascii="Times New Roman" w:hAnsi="Times New Roman" w:cs="Times New Roman"/>
        </w:rPr>
        <w:t>gli assegni</w:t>
      </w:r>
      <w:r w:rsidRPr="002E4F11">
        <w:rPr>
          <w:rFonts w:ascii="Times New Roman" w:hAnsi="Times New Roman" w:cs="Times New Roman"/>
        </w:rPr>
        <w:t>.</w:t>
      </w:r>
    </w:p>
    <w:p w14:paraId="6C831433" w14:textId="77777777" w:rsidR="00CA5214" w:rsidRPr="002E4F11" w:rsidRDefault="00CA5214" w:rsidP="00587CBB">
      <w:pPr>
        <w:spacing w:after="0" w:line="240" w:lineRule="auto"/>
        <w:jc w:val="both"/>
        <w:rPr>
          <w:rFonts w:ascii="Times New Roman" w:hAnsi="Times New Roman" w:cs="Times New Roman"/>
        </w:rPr>
      </w:pPr>
    </w:p>
    <w:p w14:paraId="50448CB6" w14:textId="76149DCB" w:rsidR="00CA5214" w:rsidRPr="002E4F11" w:rsidRDefault="00CA5214" w:rsidP="00587CBB">
      <w:pPr>
        <w:spacing w:after="0" w:line="240" w:lineRule="auto"/>
        <w:jc w:val="both"/>
        <w:rPr>
          <w:rFonts w:ascii="Times New Roman" w:hAnsi="Times New Roman" w:cs="Times New Roman"/>
        </w:rPr>
      </w:pPr>
      <w:r w:rsidRPr="002E4F11">
        <w:rPr>
          <w:rFonts w:ascii="Times New Roman" w:hAnsi="Times New Roman" w:cs="Times New Roman"/>
        </w:rPr>
        <w:t>A questo punto chiediamoci che cosa potrebbe succedere nel caso in cui tale ordinanza non dovesse arrivare tempestivamente e ciò potrebbe dipendere da diverse cause:</w:t>
      </w:r>
    </w:p>
    <w:p w14:paraId="73FCA649" w14:textId="678644D1" w:rsidR="00CA5214" w:rsidRPr="002E4F11" w:rsidRDefault="00CA5214" w:rsidP="00CA5214">
      <w:pPr>
        <w:pStyle w:val="Paragrafoelenco"/>
        <w:numPr>
          <w:ilvl w:val="0"/>
          <w:numId w:val="7"/>
        </w:numPr>
        <w:spacing w:after="0" w:line="240" w:lineRule="auto"/>
        <w:jc w:val="both"/>
        <w:rPr>
          <w:rFonts w:ascii="Times New Roman" w:hAnsi="Times New Roman" w:cs="Times New Roman"/>
        </w:rPr>
      </w:pPr>
      <w:r w:rsidRPr="002E4F11">
        <w:rPr>
          <w:rFonts w:ascii="Times New Roman" w:hAnsi="Times New Roman" w:cs="Times New Roman"/>
        </w:rPr>
        <w:t>anzitutto si pensi al caso in cui il G.E. non riesce per ragioni proprie a sottoscrivere l’ordinanza immediatamente (ma magari potrebbe farlo il giorno o i giorni successivi in quanto tutti i creditori iscritti muniti di titolo esecutivo hanno depositato le proprie rinunce);</w:t>
      </w:r>
    </w:p>
    <w:p w14:paraId="1EAED7A2" w14:textId="77777777" w:rsidR="00CA5214" w:rsidRPr="002E4F11" w:rsidRDefault="00CA5214" w:rsidP="00CA5214">
      <w:pPr>
        <w:pStyle w:val="Paragrafoelenco"/>
        <w:numPr>
          <w:ilvl w:val="0"/>
          <w:numId w:val="7"/>
        </w:numPr>
        <w:spacing w:after="0" w:line="240" w:lineRule="auto"/>
        <w:jc w:val="both"/>
        <w:rPr>
          <w:rFonts w:ascii="Times New Roman" w:hAnsi="Times New Roman" w:cs="Times New Roman"/>
        </w:rPr>
      </w:pPr>
      <w:r w:rsidRPr="002E4F11">
        <w:rPr>
          <w:rFonts w:ascii="Times New Roman" w:hAnsi="Times New Roman" w:cs="Times New Roman"/>
        </w:rPr>
        <w:t>quindi si ipotizzi il caso in cui il G.E. non può emanare l’ordinanza perché non tutti i creditori iscritti e muniti di titolo esecutivo hanno rinunciato;</w:t>
      </w:r>
    </w:p>
    <w:p w14:paraId="3397A0DE" w14:textId="77777777" w:rsidR="004377C3" w:rsidRPr="002E4F11" w:rsidRDefault="00CA5214" w:rsidP="00CA5214">
      <w:pPr>
        <w:pStyle w:val="Paragrafoelenco"/>
        <w:numPr>
          <w:ilvl w:val="0"/>
          <w:numId w:val="7"/>
        </w:numPr>
        <w:spacing w:after="0" w:line="240" w:lineRule="auto"/>
        <w:jc w:val="both"/>
        <w:rPr>
          <w:rFonts w:ascii="Times New Roman" w:hAnsi="Times New Roman" w:cs="Times New Roman"/>
        </w:rPr>
      </w:pPr>
      <w:r w:rsidRPr="002E4F11">
        <w:rPr>
          <w:rFonts w:ascii="Times New Roman" w:hAnsi="Times New Roman" w:cs="Times New Roman"/>
        </w:rPr>
        <w:t xml:space="preserve">si pensi </w:t>
      </w:r>
      <w:r w:rsidR="00D50775" w:rsidRPr="002E4F11">
        <w:rPr>
          <w:rFonts w:ascii="Times New Roman" w:hAnsi="Times New Roman" w:cs="Times New Roman"/>
        </w:rPr>
        <w:t xml:space="preserve">poi </w:t>
      </w:r>
      <w:r w:rsidRPr="002E4F11">
        <w:rPr>
          <w:rFonts w:ascii="Times New Roman" w:hAnsi="Times New Roman" w:cs="Times New Roman"/>
        </w:rPr>
        <w:t xml:space="preserve">al caso in cui </w:t>
      </w:r>
      <w:bookmarkStart w:id="6" w:name="_Hlk136104019"/>
      <w:r w:rsidRPr="002E4F11">
        <w:rPr>
          <w:rFonts w:ascii="Times New Roman" w:hAnsi="Times New Roman" w:cs="Times New Roman"/>
        </w:rPr>
        <w:t xml:space="preserve">l’ordinanza di estinzione venisse impugnata </w:t>
      </w:r>
      <w:r w:rsidR="00DA783C" w:rsidRPr="002E4F11">
        <w:rPr>
          <w:rFonts w:ascii="Times New Roman" w:hAnsi="Times New Roman" w:cs="Times New Roman"/>
        </w:rPr>
        <w:t>ai sensi dell’art. 630 cpc</w:t>
      </w:r>
      <w:bookmarkEnd w:id="6"/>
      <w:r w:rsidR="00DA783C" w:rsidRPr="002E4F11">
        <w:rPr>
          <w:rFonts w:ascii="Times New Roman" w:hAnsi="Times New Roman" w:cs="Times New Roman"/>
        </w:rPr>
        <w:t xml:space="preserve"> </w:t>
      </w:r>
      <w:r w:rsidR="00D50775" w:rsidRPr="002E4F11">
        <w:rPr>
          <w:rFonts w:ascii="Times New Roman" w:hAnsi="Times New Roman" w:cs="Times New Roman"/>
        </w:rPr>
        <w:t xml:space="preserve">ma non </w:t>
      </w:r>
      <w:r w:rsidR="004377C3" w:rsidRPr="002E4F11">
        <w:rPr>
          <w:rFonts w:ascii="Times New Roman" w:hAnsi="Times New Roman" w:cs="Times New Roman"/>
        </w:rPr>
        <w:t>per contestare l’estinzione del</w:t>
      </w:r>
      <w:r w:rsidRPr="002E4F11">
        <w:rPr>
          <w:rFonts w:ascii="Times New Roman" w:hAnsi="Times New Roman" w:cs="Times New Roman"/>
        </w:rPr>
        <w:t>la procedura esecutiva</w:t>
      </w:r>
      <w:r w:rsidR="004377C3" w:rsidRPr="002E4F11">
        <w:rPr>
          <w:rFonts w:ascii="Times New Roman" w:hAnsi="Times New Roman" w:cs="Times New Roman"/>
        </w:rPr>
        <w:t>;</w:t>
      </w:r>
    </w:p>
    <w:p w14:paraId="6FEF15D4" w14:textId="114331FB" w:rsidR="00CA5214" w:rsidRPr="002E4F11" w:rsidRDefault="004377C3" w:rsidP="00CA5214">
      <w:pPr>
        <w:pStyle w:val="Paragrafoelenco"/>
        <w:numPr>
          <w:ilvl w:val="0"/>
          <w:numId w:val="7"/>
        </w:numPr>
        <w:spacing w:after="0" w:line="240" w:lineRule="auto"/>
        <w:jc w:val="both"/>
        <w:rPr>
          <w:rFonts w:ascii="Times New Roman" w:hAnsi="Times New Roman" w:cs="Times New Roman"/>
        </w:rPr>
      </w:pPr>
      <w:r w:rsidRPr="002E4F11">
        <w:rPr>
          <w:rFonts w:ascii="Times New Roman" w:hAnsi="Times New Roman" w:cs="Times New Roman"/>
        </w:rPr>
        <w:t>infine</w:t>
      </w:r>
      <w:r w:rsidR="00933578" w:rsidRPr="002E4F11">
        <w:rPr>
          <w:rFonts w:ascii="Times New Roman" w:hAnsi="Times New Roman" w:cs="Times New Roman"/>
        </w:rPr>
        <w:t>,</w:t>
      </w:r>
      <w:r w:rsidRPr="002E4F11">
        <w:rPr>
          <w:rFonts w:ascii="Times New Roman" w:hAnsi="Times New Roman" w:cs="Times New Roman"/>
        </w:rPr>
        <w:t xml:space="preserve"> vi è il caso limite in cui l’ordinanza di estinzione viene impugnata ai sensi dell’art. 630 cpc da un creditore munito di titolo esecutivo che non ha depositato la sua rinu</w:t>
      </w:r>
      <w:r w:rsidR="00933578" w:rsidRPr="002E4F11">
        <w:rPr>
          <w:rFonts w:ascii="Times New Roman" w:hAnsi="Times New Roman" w:cs="Times New Roman"/>
        </w:rPr>
        <w:t>n</w:t>
      </w:r>
      <w:r w:rsidRPr="002E4F11">
        <w:rPr>
          <w:rFonts w:ascii="Times New Roman" w:hAnsi="Times New Roman" w:cs="Times New Roman"/>
        </w:rPr>
        <w:t>cia</w:t>
      </w:r>
      <w:r w:rsidR="00CA5214" w:rsidRPr="002E4F11">
        <w:rPr>
          <w:rFonts w:ascii="Times New Roman" w:hAnsi="Times New Roman" w:cs="Times New Roman"/>
        </w:rPr>
        <w:t>.</w:t>
      </w:r>
    </w:p>
    <w:p w14:paraId="754694D4" w14:textId="77777777" w:rsidR="00CA5214" w:rsidRPr="002E4F11" w:rsidRDefault="00CA5214" w:rsidP="00CA5214">
      <w:pPr>
        <w:spacing w:after="0" w:line="240" w:lineRule="auto"/>
        <w:jc w:val="both"/>
        <w:rPr>
          <w:rFonts w:ascii="Times New Roman" w:hAnsi="Times New Roman" w:cs="Times New Roman"/>
        </w:rPr>
      </w:pPr>
    </w:p>
    <w:p w14:paraId="7CE0AE87" w14:textId="186A367B" w:rsidR="005536B7" w:rsidRPr="002E4F11" w:rsidRDefault="00CA5214" w:rsidP="00587CBB">
      <w:pPr>
        <w:spacing w:after="0" w:line="240" w:lineRule="auto"/>
        <w:jc w:val="both"/>
        <w:rPr>
          <w:rFonts w:ascii="Times New Roman" w:hAnsi="Times New Roman" w:cs="Times New Roman"/>
        </w:rPr>
      </w:pPr>
      <w:r w:rsidRPr="002E4F11">
        <w:rPr>
          <w:rFonts w:ascii="Times New Roman" w:hAnsi="Times New Roman" w:cs="Times New Roman"/>
        </w:rPr>
        <w:t xml:space="preserve">Nel caso A) dopo aver depositato tutte le rinunce e verificato che queste sono state regolarmente caricate dalla cancelleria, il notaio </w:t>
      </w:r>
      <w:r w:rsidR="00D9235C" w:rsidRPr="002E4F11">
        <w:rPr>
          <w:rFonts w:ascii="Times New Roman" w:hAnsi="Times New Roman" w:cs="Times New Roman"/>
        </w:rPr>
        <w:t xml:space="preserve">se raggiunge una ragionevole certezza che </w:t>
      </w:r>
      <w:r w:rsidR="00A948E4" w:rsidRPr="002E4F11">
        <w:rPr>
          <w:rFonts w:ascii="Times New Roman" w:hAnsi="Times New Roman" w:cs="Times New Roman"/>
        </w:rPr>
        <w:t xml:space="preserve">le rinunce vi sono tutte e che la procedura è estinta ai sensi dell’art. 620 cpc può </w:t>
      </w:r>
      <w:r w:rsidRPr="002E4F11">
        <w:rPr>
          <w:rFonts w:ascii="Times New Roman" w:hAnsi="Times New Roman" w:cs="Times New Roman"/>
        </w:rPr>
        <w:t xml:space="preserve">procedere alla sottoscrizione </w:t>
      </w:r>
      <w:r w:rsidR="00A948E4" w:rsidRPr="002E4F11">
        <w:rPr>
          <w:rFonts w:ascii="Times New Roman" w:hAnsi="Times New Roman" w:cs="Times New Roman"/>
        </w:rPr>
        <w:t>degli atti. Come già sopra detto</w:t>
      </w:r>
      <w:r w:rsidR="000C6B11" w:rsidRPr="002E4F11">
        <w:rPr>
          <w:rFonts w:ascii="Times New Roman" w:hAnsi="Times New Roman" w:cs="Times New Roman"/>
        </w:rPr>
        <w:t>,</w:t>
      </w:r>
      <w:r w:rsidR="00A948E4" w:rsidRPr="002E4F11">
        <w:rPr>
          <w:rFonts w:ascii="Times New Roman" w:hAnsi="Times New Roman" w:cs="Times New Roman"/>
        </w:rPr>
        <w:t xml:space="preserve"> </w:t>
      </w:r>
      <w:r w:rsidRPr="002E4F11">
        <w:rPr>
          <w:rFonts w:ascii="Times New Roman" w:hAnsi="Times New Roman" w:cs="Times New Roman"/>
        </w:rPr>
        <w:t>la procedura esecutiva è estinta</w:t>
      </w:r>
      <w:r w:rsidR="000C6B11" w:rsidRPr="002E4F11">
        <w:rPr>
          <w:rFonts w:ascii="Times New Roman" w:hAnsi="Times New Roman" w:cs="Times New Roman"/>
        </w:rPr>
        <w:t>,</w:t>
      </w:r>
      <w:r w:rsidRPr="002E4F11">
        <w:rPr>
          <w:rFonts w:ascii="Times New Roman" w:hAnsi="Times New Roman" w:cs="Times New Roman"/>
        </w:rPr>
        <w:t xml:space="preserve"> anche senza necessità dell’ordinanza di estinzione</w:t>
      </w:r>
      <w:r w:rsidR="005536B7" w:rsidRPr="002E4F11">
        <w:rPr>
          <w:rFonts w:ascii="Times New Roman" w:hAnsi="Times New Roman" w:cs="Times New Roman"/>
        </w:rPr>
        <w:t xml:space="preserve"> che </w:t>
      </w:r>
      <w:r w:rsidR="00F11F9E" w:rsidRPr="002E4F11">
        <w:rPr>
          <w:rFonts w:ascii="Times New Roman" w:hAnsi="Times New Roman" w:cs="Times New Roman"/>
        </w:rPr>
        <w:t xml:space="preserve">ha </w:t>
      </w:r>
      <w:r w:rsidR="005536B7" w:rsidRPr="002E4F11">
        <w:rPr>
          <w:rFonts w:ascii="Times New Roman" w:hAnsi="Times New Roman" w:cs="Times New Roman"/>
        </w:rPr>
        <w:t>mera natura dichiarativa di una estinzione perfezionatasi</w:t>
      </w:r>
      <w:r w:rsidR="000C6B11" w:rsidRPr="002E4F11">
        <w:rPr>
          <w:rFonts w:ascii="Times New Roman" w:hAnsi="Times New Roman" w:cs="Times New Roman"/>
        </w:rPr>
        <w:t>,</w:t>
      </w:r>
      <w:r w:rsidR="005536B7" w:rsidRPr="002E4F11">
        <w:rPr>
          <w:rFonts w:ascii="Times New Roman" w:hAnsi="Times New Roman" w:cs="Times New Roman"/>
        </w:rPr>
        <w:t xml:space="preserve"> con il deposito della rinuncia dell’ultimo creditore iscritto munito di titolo esecutivo</w:t>
      </w:r>
      <w:r w:rsidRPr="002E4F11">
        <w:rPr>
          <w:rFonts w:ascii="Times New Roman" w:hAnsi="Times New Roman" w:cs="Times New Roman"/>
        </w:rPr>
        <w:t>.</w:t>
      </w:r>
    </w:p>
    <w:p w14:paraId="42F8CCF4" w14:textId="77777777" w:rsidR="00CA5214" w:rsidRPr="002E4F11" w:rsidRDefault="00CA5214" w:rsidP="00587CBB">
      <w:pPr>
        <w:spacing w:after="0" w:line="240" w:lineRule="auto"/>
        <w:jc w:val="both"/>
        <w:rPr>
          <w:rFonts w:ascii="Times New Roman" w:hAnsi="Times New Roman" w:cs="Times New Roman"/>
        </w:rPr>
      </w:pPr>
    </w:p>
    <w:p w14:paraId="6E38A22C" w14:textId="64BDC59A" w:rsidR="00421C45" w:rsidRPr="002E4F11" w:rsidRDefault="005536B7" w:rsidP="00421C45">
      <w:pPr>
        <w:spacing w:after="0" w:line="240" w:lineRule="auto"/>
        <w:jc w:val="both"/>
        <w:rPr>
          <w:rFonts w:ascii="Times New Roman" w:hAnsi="Times New Roman" w:cs="Times New Roman"/>
        </w:rPr>
      </w:pPr>
      <w:r w:rsidRPr="002E4F11">
        <w:rPr>
          <w:rFonts w:ascii="Times New Roman" w:hAnsi="Times New Roman" w:cs="Times New Roman"/>
        </w:rPr>
        <w:t xml:space="preserve">Nel caso B) la situazione è </w:t>
      </w:r>
      <w:r w:rsidR="00B776A5" w:rsidRPr="002E4F11">
        <w:rPr>
          <w:rFonts w:ascii="Times New Roman" w:hAnsi="Times New Roman" w:cs="Times New Roman"/>
        </w:rPr>
        <w:t xml:space="preserve">quella in cui </w:t>
      </w:r>
      <w:r w:rsidRPr="002E4F11">
        <w:rPr>
          <w:rFonts w:ascii="Times New Roman" w:hAnsi="Times New Roman" w:cs="Times New Roman"/>
        </w:rPr>
        <w:t xml:space="preserve">manca una rinuncia e quindi la procedura non </w:t>
      </w:r>
      <w:r w:rsidR="00B776A5" w:rsidRPr="002E4F11">
        <w:rPr>
          <w:rFonts w:ascii="Times New Roman" w:hAnsi="Times New Roman" w:cs="Times New Roman"/>
        </w:rPr>
        <w:t>si può estinguere</w:t>
      </w:r>
      <w:r w:rsidRPr="002E4F11">
        <w:rPr>
          <w:rFonts w:ascii="Times New Roman" w:hAnsi="Times New Roman" w:cs="Times New Roman"/>
        </w:rPr>
        <w:t xml:space="preserve">: </w:t>
      </w:r>
      <w:r w:rsidR="00B776A5" w:rsidRPr="002E4F11">
        <w:rPr>
          <w:rFonts w:ascii="Times New Roman" w:hAnsi="Times New Roman" w:cs="Times New Roman"/>
        </w:rPr>
        <w:t xml:space="preserve">in tal caso </w:t>
      </w:r>
      <w:r w:rsidRPr="002E4F11">
        <w:rPr>
          <w:rFonts w:ascii="Times New Roman" w:hAnsi="Times New Roman" w:cs="Times New Roman"/>
        </w:rPr>
        <w:t>il notaio non potrà perfezionare l’operazione ed i creditori che hanno già depositato le rinunce dovranno prontamente fare un nuovo intervento.</w:t>
      </w:r>
    </w:p>
    <w:p w14:paraId="03C88042" w14:textId="77777777" w:rsidR="005536B7" w:rsidRPr="002E4F11" w:rsidRDefault="005536B7" w:rsidP="00587CBB">
      <w:pPr>
        <w:spacing w:after="0" w:line="240" w:lineRule="auto"/>
        <w:jc w:val="both"/>
        <w:rPr>
          <w:rFonts w:ascii="Times New Roman" w:hAnsi="Times New Roman" w:cs="Times New Roman"/>
        </w:rPr>
      </w:pPr>
    </w:p>
    <w:p w14:paraId="1F653E9E" w14:textId="3F180F03" w:rsidR="00917276" w:rsidRPr="002E4F11" w:rsidRDefault="005536B7" w:rsidP="00917276">
      <w:pPr>
        <w:spacing w:after="0" w:line="240" w:lineRule="auto"/>
        <w:jc w:val="both"/>
        <w:rPr>
          <w:rFonts w:ascii="Times New Roman" w:hAnsi="Times New Roman" w:cs="Times New Roman"/>
        </w:rPr>
      </w:pPr>
      <w:r w:rsidRPr="002E4F11">
        <w:rPr>
          <w:rFonts w:ascii="Times New Roman" w:hAnsi="Times New Roman" w:cs="Times New Roman"/>
        </w:rPr>
        <w:t xml:space="preserve">Il caso C) </w:t>
      </w:r>
      <w:r w:rsidR="00BC76C1" w:rsidRPr="002E4F11">
        <w:rPr>
          <w:rFonts w:ascii="Times New Roman" w:hAnsi="Times New Roman" w:cs="Times New Roman"/>
        </w:rPr>
        <w:t xml:space="preserve">è </w:t>
      </w:r>
      <w:r w:rsidR="000B1F00" w:rsidRPr="002E4F11">
        <w:rPr>
          <w:rFonts w:ascii="Times New Roman" w:hAnsi="Times New Roman" w:cs="Times New Roman"/>
        </w:rPr>
        <w:t>quello in cui l’</w:t>
      </w:r>
      <w:r w:rsidR="00F14653" w:rsidRPr="002E4F11">
        <w:rPr>
          <w:rFonts w:ascii="Times New Roman" w:hAnsi="Times New Roman" w:cs="Times New Roman"/>
        </w:rPr>
        <w:t xml:space="preserve">ordinanza </w:t>
      </w:r>
      <w:r w:rsidR="000B1F00" w:rsidRPr="002E4F11">
        <w:rPr>
          <w:rFonts w:ascii="Times New Roman" w:hAnsi="Times New Roman" w:cs="Times New Roman"/>
        </w:rPr>
        <w:t xml:space="preserve">di estinzione </w:t>
      </w:r>
      <w:r w:rsidR="00F14653" w:rsidRPr="002E4F11">
        <w:rPr>
          <w:rFonts w:ascii="Times New Roman" w:hAnsi="Times New Roman" w:cs="Times New Roman"/>
        </w:rPr>
        <w:t xml:space="preserve">viene emanata dal GE </w:t>
      </w:r>
      <w:r w:rsidR="00BC76C1" w:rsidRPr="002E4F11">
        <w:rPr>
          <w:rFonts w:ascii="Times New Roman" w:hAnsi="Times New Roman" w:cs="Times New Roman"/>
        </w:rPr>
        <w:t xml:space="preserve">a seguito del </w:t>
      </w:r>
      <w:r w:rsidR="00310547" w:rsidRPr="002E4F11">
        <w:rPr>
          <w:rFonts w:ascii="Times New Roman" w:hAnsi="Times New Roman" w:cs="Times New Roman"/>
        </w:rPr>
        <w:t xml:space="preserve">corretto </w:t>
      </w:r>
      <w:r w:rsidR="00BC76C1" w:rsidRPr="002E4F11">
        <w:rPr>
          <w:rFonts w:ascii="Times New Roman" w:hAnsi="Times New Roman" w:cs="Times New Roman"/>
        </w:rPr>
        <w:t xml:space="preserve">deposito delle rinunce </w:t>
      </w:r>
      <w:r w:rsidR="00310547" w:rsidRPr="002E4F11">
        <w:rPr>
          <w:rFonts w:ascii="Times New Roman" w:hAnsi="Times New Roman" w:cs="Times New Roman"/>
        </w:rPr>
        <w:t xml:space="preserve">agli atti </w:t>
      </w:r>
      <w:r w:rsidR="00BC76C1" w:rsidRPr="002E4F11">
        <w:rPr>
          <w:rFonts w:ascii="Times New Roman" w:hAnsi="Times New Roman" w:cs="Times New Roman"/>
        </w:rPr>
        <w:t xml:space="preserve">da parte di tutti i creditori e del debitore (con espressa rinuncia a richiedere la </w:t>
      </w:r>
      <w:r w:rsidR="00F14653" w:rsidRPr="002E4F11">
        <w:rPr>
          <w:rFonts w:ascii="Times New Roman" w:hAnsi="Times New Roman" w:cs="Times New Roman"/>
        </w:rPr>
        <w:t>comunicazione da parte del cancelliere in quanto ordinanza pronunciata fuori udienza</w:t>
      </w:r>
      <w:r w:rsidR="0001682B" w:rsidRPr="002E4F11">
        <w:rPr>
          <w:rFonts w:ascii="Times New Roman" w:hAnsi="Times New Roman" w:cs="Times New Roman"/>
        </w:rPr>
        <w:t xml:space="preserve"> ai sensi dell’art. 632 </w:t>
      </w:r>
      <w:r w:rsidR="00270A23" w:rsidRPr="002E4F11">
        <w:rPr>
          <w:rFonts w:ascii="Times New Roman" w:hAnsi="Times New Roman" w:cs="Times New Roman"/>
        </w:rPr>
        <w:t xml:space="preserve">C.P.C. </w:t>
      </w:r>
      <w:r w:rsidR="0001682B" w:rsidRPr="002E4F11">
        <w:rPr>
          <w:rFonts w:ascii="Times New Roman" w:hAnsi="Times New Roman" w:cs="Times New Roman"/>
        </w:rPr>
        <w:t xml:space="preserve">e con rinuncia alla convocazione </w:t>
      </w:r>
      <w:r w:rsidR="00270A23" w:rsidRPr="002E4F11">
        <w:rPr>
          <w:rFonts w:ascii="Times New Roman" w:hAnsi="Times New Roman" w:cs="Times New Roman"/>
        </w:rPr>
        <w:t xml:space="preserve">ai sensi dell’art. 172 Disp. Att. C.P.C.) </w:t>
      </w:r>
      <w:r w:rsidR="00E10AF0" w:rsidRPr="002E4F11">
        <w:rPr>
          <w:rFonts w:ascii="Times New Roman" w:hAnsi="Times New Roman" w:cs="Times New Roman"/>
        </w:rPr>
        <w:t xml:space="preserve">e </w:t>
      </w:r>
      <w:r w:rsidR="00AF60A0" w:rsidRPr="002E4F11">
        <w:rPr>
          <w:rFonts w:ascii="Times New Roman" w:hAnsi="Times New Roman" w:cs="Times New Roman"/>
        </w:rPr>
        <w:t xml:space="preserve">quindi tutto ciò </w:t>
      </w:r>
      <w:r w:rsidR="00E10AF0" w:rsidRPr="002E4F11">
        <w:rPr>
          <w:rFonts w:ascii="Times New Roman" w:hAnsi="Times New Roman" w:cs="Times New Roman"/>
        </w:rPr>
        <w:t>garanti</w:t>
      </w:r>
      <w:r w:rsidR="00310547" w:rsidRPr="002E4F11">
        <w:rPr>
          <w:rFonts w:ascii="Times New Roman" w:hAnsi="Times New Roman" w:cs="Times New Roman"/>
        </w:rPr>
        <w:t>sc</w:t>
      </w:r>
      <w:r w:rsidR="00E10AF0" w:rsidRPr="002E4F11">
        <w:rPr>
          <w:rFonts w:ascii="Times New Roman" w:hAnsi="Times New Roman" w:cs="Times New Roman"/>
        </w:rPr>
        <w:t>e l’</w:t>
      </w:r>
      <w:r w:rsidR="00310547" w:rsidRPr="002E4F11">
        <w:rPr>
          <w:rFonts w:ascii="Times New Roman" w:hAnsi="Times New Roman" w:cs="Times New Roman"/>
        </w:rPr>
        <w:t xml:space="preserve">estinzione della procedura </w:t>
      </w:r>
      <w:r w:rsidR="00A74A05" w:rsidRPr="002E4F11">
        <w:rPr>
          <w:rFonts w:ascii="Times New Roman" w:hAnsi="Times New Roman" w:cs="Times New Roman"/>
        </w:rPr>
        <w:t xml:space="preserve">e se anche qualcuno dovesse reclamare </w:t>
      </w:r>
      <w:r w:rsidR="00421C45" w:rsidRPr="002E4F11">
        <w:rPr>
          <w:rFonts w:ascii="Times New Roman" w:hAnsi="Times New Roman" w:cs="Times New Roman"/>
        </w:rPr>
        <w:t>l’ordinanza di estinzione ai sensi dell’articolo 630 c.p.c. (</w:t>
      </w:r>
      <w:r w:rsidR="00421C45" w:rsidRPr="002E4F11">
        <w:rPr>
          <w:rStyle w:val="Rimandonotaapidipagina"/>
          <w:rFonts w:ascii="Times New Roman" w:hAnsi="Times New Roman" w:cs="Times New Roman"/>
        </w:rPr>
        <w:footnoteReference w:id="18"/>
      </w:r>
      <w:r w:rsidR="00421C45" w:rsidRPr="002E4F11">
        <w:rPr>
          <w:rFonts w:ascii="Times New Roman" w:hAnsi="Times New Roman" w:cs="Times New Roman"/>
        </w:rPr>
        <w:t>)</w:t>
      </w:r>
      <w:r w:rsidR="00A74A05" w:rsidRPr="002E4F11">
        <w:rPr>
          <w:rFonts w:ascii="Times New Roman" w:hAnsi="Times New Roman" w:cs="Times New Roman"/>
        </w:rPr>
        <w:t xml:space="preserve"> </w:t>
      </w:r>
      <w:r w:rsidR="00A74A05" w:rsidRPr="002E4F11">
        <w:rPr>
          <w:rFonts w:ascii="Times New Roman" w:hAnsi="Times New Roman" w:cs="Times New Roman"/>
        </w:rPr>
        <w:lastRenderedPageBreak/>
        <w:t xml:space="preserve">lo potrà fare soltanto per gli ulteriori contenuti previsti nella medesima ordinanza </w:t>
      </w:r>
      <w:r w:rsidR="002855D8" w:rsidRPr="002E4F11">
        <w:rPr>
          <w:rFonts w:ascii="Times New Roman" w:hAnsi="Times New Roman" w:cs="Times New Roman"/>
        </w:rPr>
        <w:t>d</w:t>
      </w:r>
      <w:r w:rsidR="00A74A05" w:rsidRPr="002E4F11">
        <w:rPr>
          <w:rFonts w:ascii="Times New Roman" w:hAnsi="Times New Roman" w:cs="Times New Roman"/>
        </w:rPr>
        <w:t>a</w:t>
      </w:r>
      <w:r w:rsidR="002855D8" w:rsidRPr="002E4F11">
        <w:rPr>
          <w:rFonts w:ascii="Times New Roman" w:hAnsi="Times New Roman" w:cs="Times New Roman"/>
        </w:rPr>
        <w:t>ll’a</w:t>
      </w:r>
      <w:r w:rsidR="00917276" w:rsidRPr="002E4F11">
        <w:rPr>
          <w:rFonts w:ascii="Times New Roman" w:hAnsi="Times New Roman" w:cs="Times New Roman"/>
        </w:rPr>
        <w:t>rt. 632</w:t>
      </w:r>
      <w:r w:rsidR="002855D8" w:rsidRPr="002E4F11">
        <w:rPr>
          <w:rFonts w:ascii="Times New Roman" w:hAnsi="Times New Roman" w:cs="Times New Roman"/>
        </w:rPr>
        <w:t xml:space="preserve"> c.p.c. </w:t>
      </w:r>
      <w:r w:rsidR="00917276" w:rsidRPr="002E4F11">
        <w:rPr>
          <w:rFonts w:ascii="Times New Roman" w:hAnsi="Times New Roman" w:cs="Times New Roman"/>
        </w:rPr>
        <w:t>(Effetti dell'estinzione del processo)</w:t>
      </w:r>
      <w:r w:rsidR="002855D8" w:rsidRPr="002E4F11">
        <w:rPr>
          <w:rFonts w:ascii="Times New Roman" w:hAnsi="Times New Roman" w:cs="Times New Roman"/>
        </w:rPr>
        <w:t xml:space="preserve"> </w:t>
      </w:r>
      <w:r w:rsidR="00A74A05" w:rsidRPr="002E4F11">
        <w:rPr>
          <w:rFonts w:ascii="Times New Roman" w:hAnsi="Times New Roman" w:cs="Times New Roman"/>
        </w:rPr>
        <w:t xml:space="preserve">il quale prevede che </w:t>
      </w:r>
      <w:r w:rsidR="00A74A05" w:rsidRPr="002E4F11">
        <w:rPr>
          <w:rFonts w:ascii="Times New Roman" w:hAnsi="Times New Roman" w:cs="Times New Roman"/>
          <w:i/>
          <w:iCs/>
        </w:rPr>
        <w:t>“</w:t>
      </w:r>
      <w:r w:rsidR="00917276" w:rsidRPr="002E4F11">
        <w:rPr>
          <w:rFonts w:ascii="Times New Roman" w:hAnsi="Times New Roman" w:cs="Times New Roman"/>
          <w:i/>
          <w:iCs/>
        </w:rPr>
        <w:t>Con</w:t>
      </w:r>
      <w:r w:rsidR="002E0863" w:rsidRPr="002E4F11">
        <w:rPr>
          <w:rFonts w:ascii="Times New Roman" w:hAnsi="Times New Roman" w:cs="Times New Roman"/>
          <w:i/>
          <w:iCs/>
        </w:rPr>
        <w:t xml:space="preserve"> </w:t>
      </w:r>
      <w:r w:rsidR="00917276" w:rsidRPr="002E4F11">
        <w:rPr>
          <w:rFonts w:ascii="Times New Roman" w:hAnsi="Times New Roman" w:cs="Times New Roman"/>
          <w:i/>
          <w:iCs/>
        </w:rPr>
        <w:t>la</w:t>
      </w:r>
      <w:r w:rsidR="002E0863" w:rsidRPr="002E4F11">
        <w:rPr>
          <w:rFonts w:ascii="Times New Roman" w:hAnsi="Times New Roman" w:cs="Times New Roman"/>
          <w:i/>
          <w:iCs/>
        </w:rPr>
        <w:t xml:space="preserve"> </w:t>
      </w:r>
      <w:r w:rsidR="00917276" w:rsidRPr="002E4F11">
        <w:rPr>
          <w:rFonts w:ascii="Times New Roman" w:hAnsi="Times New Roman" w:cs="Times New Roman"/>
          <w:i/>
          <w:iCs/>
        </w:rPr>
        <w:t>medesima</w:t>
      </w:r>
      <w:r w:rsidR="004B500C" w:rsidRPr="002E4F11">
        <w:rPr>
          <w:rFonts w:ascii="Times New Roman" w:hAnsi="Times New Roman" w:cs="Times New Roman"/>
          <w:i/>
          <w:iCs/>
        </w:rPr>
        <w:t xml:space="preserve"> </w:t>
      </w:r>
      <w:r w:rsidR="00917276" w:rsidRPr="002E4F11">
        <w:rPr>
          <w:rFonts w:ascii="Times New Roman" w:hAnsi="Times New Roman" w:cs="Times New Roman"/>
          <w:i/>
          <w:iCs/>
        </w:rPr>
        <w:t>ordinanza il giudice dell'esecuzione provvede alla liquidazione delle</w:t>
      </w:r>
      <w:r w:rsidR="004B500C" w:rsidRPr="002E4F11">
        <w:rPr>
          <w:rFonts w:ascii="Times New Roman" w:hAnsi="Times New Roman" w:cs="Times New Roman"/>
          <w:i/>
          <w:iCs/>
        </w:rPr>
        <w:t xml:space="preserve"> </w:t>
      </w:r>
      <w:r w:rsidR="00917276" w:rsidRPr="002E4F11">
        <w:rPr>
          <w:rFonts w:ascii="Times New Roman" w:hAnsi="Times New Roman" w:cs="Times New Roman"/>
          <w:i/>
          <w:iCs/>
        </w:rPr>
        <w:t>spese sostenute dalle parti, se richiesto, e</w:t>
      </w:r>
      <w:r w:rsidR="002E0863" w:rsidRPr="002E4F11">
        <w:rPr>
          <w:rFonts w:ascii="Times New Roman" w:hAnsi="Times New Roman" w:cs="Times New Roman"/>
          <w:i/>
          <w:iCs/>
        </w:rPr>
        <w:t xml:space="preserve"> </w:t>
      </w:r>
      <w:r w:rsidR="00917276" w:rsidRPr="002E4F11">
        <w:rPr>
          <w:rFonts w:ascii="Times New Roman" w:hAnsi="Times New Roman" w:cs="Times New Roman"/>
          <w:i/>
          <w:iCs/>
        </w:rPr>
        <w:t>alla</w:t>
      </w:r>
      <w:r w:rsidR="002E0863" w:rsidRPr="002E4F11">
        <w:rPr>
          <w:rFonts w:ascii="Times New Roman" w:hAnsi="Times New Roman" w:cs="Times New Roman"/>
          <w:i/>
          <w:iCs/>
        </w:rPr>
        <w:t xml:space="preserve"> </w:t>
      </w:r>
      <w:r w:rsidR="00917276" w:rsidRPr="002E4F11">
        <w:rPr>
          <w:rFonts w:ascii="Times New Roman" w:hAnsi="Times New Roman" w:cs="Times New Roman"/>
          <w:i/>
          <w:iCs/>
        </w:rPr>
        <w:t>liquidazione</w:t>
      </w:r>
      <w:r w:rsidR="002E0863" w:rsidRPr="002E4F11">
        <w:rPr>
          <w:rFonts w:ascii="Times New Roman" w:hAnsi="Times New Roman" w:cs="Times New Roman"/>
          <w:i/>
          <w:iCs/>
        </w:rPr>
        <w:t xml:space="preserve"> </w:t>
      </w:r>
      <w:r w:rsidR="00917276" w:rsidRPr="002E4F11">
        <w:rPr>
          <w:rFonts w:ascii="Times New Roman" w:hAnsi="Times New Roman" w:cs="Times New Roman"/>
          <w:i/>
          <w:iCs/>
        </w:rPr>
        <w:t>dei</w:t>
      </w:r>
      <w:r w:rsidR="004B500C" w:rsidRPr="002E4F11">
        <w:rPr>
          <w:rFonts w:ascii="Times New Roman" w:hAnsi="Times New Roman" w:cs="Times New Roman"/>
          <w:i/>
          <w:iCs/>
        </w:rPr>
        <w:t xml:space="preserve"> </w:t>
      </w:r>
      <w:r w:rsidR="00917276" w:rsidRPr="002E4F11">
        <w:rPr>
          <w:rFonts w:ascii="Times New Roman" w:hAnsi="Times New Roman" w:cs="Times New Roman"/>
          <w:i/>
          <w:iCs/>
        </w:rPr>
        <w:t>compensi spettanti all'eventuale delegato ai sensi dell'articolo 591-</w:t>
      </w:r>
      <w:r w:rsidR="004B500C" w:rsidRPr="002E4F11">
        <w:rPr>
          <w:rFonts w:ascii="Times New Roman" w:hAnsi="Times New Roman" w:cs="Times New Roman"/>
          <w:i/>
          <w:iCs/>
        </w:rPr>
        <w:t xml:space="preserve"> </w:t>
      </w:r>
      <w:r w:rsidR="00917276" w:rsidRPr="002E4F11">
        <w:rPr>
          <w:rFonts w:ascii="Times New Roman" w:hAnsi="Times New Roman" w:cs="Times New Roman"/>
          <w:i/>
          <w:iCs/>
        </w:rPr>
        <w:t>bis.</w:t>
      </w:r>
      <w:r w:rsidR="00BC739F" w:rsidRPr="002E4F11">
        <w:rPr>
          <w:rFonts w:ascii="Times New Roman" w:hAnsi="Times New Roman" w:cs="Times New Roman"/>
          <w:i/>
          <w:iCs/>
        </w:rPr>
        <w:t>”</w:t>
      </w:r>
    </w:p>
    <w:p w14:paraId="0A1FF5B7" w14:textId="743A7424" w:rsidR="00917276" w:rsidRPr="002E4F11" w:rsidRDefault="00274A1E" w:rsidP="00917276">
      <w:pPr>
        <w:spacing w:after="0" w:line="240" w:lineRule="auto"/>
        <w:jc w:val="both"/>
        <w:rPr>
          <w:rFonts w:ascii="Times New Roman" w:hAnsi="Times New Roman" w:cs="Times New Roman"/>
        </w:rPr>
      </w:pPr>
      <w:r w:rsidRPr="002E4F11">
        <w:rPr>
          <w:rFonts w:ascii="Times New Roman" w:hAnsi="Times New Roman" w:cs="Times New Roman"/>
        </w:rPr>
        <w:t xml:space="preserve">Il reclamo potrebbe quindi essere effettuato </w:t>
      </w:r>
      <w:r w:rsidR="00476668">
        <w:rPr>
          <w:rFonts w:ascii="Times New Roman" w:hAnsi="Times New Roman" w:cs="Times New Roman"/>
        </w:rPr>
        <w:t xml:space="preserve">sulle liquidazioni </w:t>
      </w:r>
      <w:r w:rsidRPr="002E4F11">
        <w:rPr>
          <w:rFonts w:ascii="Times New Roman" w:hAnsi="Times New Roman" w:cs="Times New Roman"/>
        </w:rPr>
        <w:t>ma non in merito alla estinzione della procedura stessa</w:t>
      </w:r>
      <w:r w:rsidR="00904821">
        <w:rPr>
          <w:rFonts w:ascii="Times New Roman" w:hAnsi="Times New Roman" w:cs="Times New Roman"/>
        </w:rPr>
        <w:t xml:space="preserve"> </w:t>
      </w:r>
      <w:r w:rsidR="00711B1C" w:rsidRPr="002E4F11">
        <w:rPr>
          <w:rFonts w:ascii="Times New Roman" w:hAnsi="Times New Roman" w:cs="Times New Roman"/>
        </w:rPr>
        <w:t>(</w:t>
      </w:r>
      <w:r w:rsidR="00711B1C" w:rsidRPr="002E4F11">
        <w:rPr>
          <w:rStyle w:val="Rimandonotaapidipagina"/>
          <w:rFonts w:ascii="Times New Roman" w:hAnsi="Times New Roman" w:cs="Times New Roman"/>
        </w:rPr>
        <w:footnoteReference w:id="19"/>
      </w:r>
      <w:r w:rsidR="00711B1C" w:rsidRPr="002E4F11">
        <w:rPr>
          <w:rFonts w:ascii="Times New Roman" w:hAnsi="Times New Roman" w:cs="Times New Roman"/>
        </w:rPr>
        <w:t>)</w:t>
      </w:r>
      <w:r w:rsidR="00904821">
        <w:rPr>
          <w:rFonts w:ascii="Times New Roman" w:hAnsi="Times New Roman" w:cs="Times New Roman"/>
        </w:rPr>
        <w:t xml:space="preserve"> e m</w:t>
      </w:r>
      <w:r w:rsidR="002E1192" w:rsidRPr="002E4F11">
        <w:rPr>
          <w:rFonts w:ascii="Times New Roman" w:hAnsi="Times New Roman" w:cs="Times New Roman"/>
        </w:rPr>
        <w:t>ancando l’incasso della vendita forzata</w:t>
      </w:r>
      <w:r w:rsidR="00A67E18" w:rsidRPr="002E4F11">
        <w:rPr>
          <w:rFonts w:ascii="Times New Roman" w:hAnsi="Times New Roman" w:cs="Times New Roman"/>
        </w:rPr>
        <w:t>,</w:t>
      </w:r>
      <w:r w:rsidR="002E1192" w:rsidRPr="002E4F11">
        <w:rPr>
          <w:rFonts w:ascii="Times New Roman" w:hAnsi="Times New Roman" w:cs="Times New Roman"/>
        </w:rPr>
        <w:t xml:space="preserve"> tutte le spese liquidate ai sensi dell’art. 632 c.p.c. graveranno sul creditore procedente </w:t>
      </w:r>
      <w:r w:rsidR="00773FAE" w:rsidRPr="002E4F11">
        <w:rPr>
          <w:rFonts w:ascii="Times New Roman" w:hAnsi="Times New Roman" w:cs="Times New Roman"/>
        </w:rPr>
        <w:t>il quale ha evidente interesse acché tutti i potenziali creditori della procedura vengano esattamente liquidati</w:t>
      </w:r>
      <w:r w:rsidR="00904821">
        <w:rPr>
          <w:rFonts w:ascii="Times New Roman" w:hAnsi="Times New Roman" w:cs="Times New Roman"/>
        </w:rPr>
        <w:t xml:space="preserve">: in ogni caso tutto </w:t>
      </w:r>
      <w:r w:rsidR="00010FF8" w:rsidRPr="002E4F11">
        <w:rPr>
          <w:rFonts w:ascii="Times New Roman" w:hAnsi="Times New Roman" w:cs="Times New Roman"/>
        </w:rPr>
        <w:t xml:space="preserve">ciò non costituirebbe motivo di </w:t>
      </w:r>
      <w:r w:rsidR="007775FB" w:rsidRPr="002E4F11">
        <w:rPr>
          <w:rFonts w:ascii="Times New Roman" w:hAnsi="Times New Roman" w:cs="Times New Roman"/>
        </w:rPr>
        <w:t>mancata estinzione della procedura</w:t>
      </w:r>
      <w:r w:rsidR="00773FAE" w:rsidRPr="002E4F11">
        <w:rPr>
          <w:rFonts w:ascii="Times New Roman" w:hAnsi="Times New Roman" w:cs="Times New Roman"/>
        </w:rPr>
        <w:t>.</w:t>
      </w:r>
    </w:p>
    <w:p w14:paraId="04432C5D" w14:textId="2E254AEC" w:rsidR="00274A1E" w:rsidRPr="002E4F11" w:rsidRDefault="00686ED1" w:rsidP="00344CF7">
      <w:pPr>
        <w:spacing w:after="0" w:line="240" w:lineRule="auto"/>
        <w:jc w:val="both"/>
        <w:rPr>
          <w:rFonts w:ascii="Times New Roman" w:hAnsi="Times New Roman" w:cs="Times New Roman"/>
        </w:rPr>
      </w:pPr>
      <w:r w:rsidRPr="002E4F11">
        <w:rPr>
          <w:rFonts w:ascii="Times New Roman" w:hAnsi="Times New Roman" w:cs="Times New Roman"/>
        </w:rPr>
        <w:t>L</w:t>
      </w:r>
      <w:r w:rsidR="00773FAE" w:rsidRPr="002E4F11">
        <w:rPr>
          <w:rFonts w:ascii="Times New Roman" w:hAnsi="Times New Roman" w:cs="Times New Roman"/>
        </w:rPr>
        <w:t xml:space="preserve">egittimati ad impugnare con reclamo l’ordinanza </w:t>
      </w:r>
      <w:r w:rsidR="00344CF7" w:rsidRPr="002E4F11">
        <w:rPr>
          <w:rFonts w:ascii="Times New Roman" w:hAnsi="Times New Roman" w:cs="Times New Roman"/>
        </w:rPr>
        <w:t xml:space="preserve">in merito alla sua effettiva estinzione </w:t>
      </w:r>
      <w:r w:rsidR="00773FAE" w:rsidRPr="002E4F11">
        <w:rPr>
          <w:rFonts w:ascii="Times New Roman" w:hAnsi="Times New Roman" w:cs="Times New Roman"/>
        </w:rPr>
        <w:t xml:space="preserve">sono tutti i creditori </w:t>
      </w:r>
      <w:r w:rsidR="00344CF7" w:rsidRPr="002E4F11">
        <w:rPr>
          <w:rFonts w:ascii="Times New Roman" w:hAnsi="Times New Roman" w:cs="Times New Roman"/>
        </w:rPr>
        <w:t>intervenuti</w:t>
      </w:r>
      <w:r w:rsidR="00274A1E" w:rsidRPr="002E4F11">
        <w:rPr>
          <w:rFonts w:ascii="Times New Roman" w:hAnsi="Times New Roman" w:cs="Times New Roman"/>
        </w:rPr>
        <w:t xml:space="preserve"> </w:t>
      </w:r>
      <w:r w:rsidR="00D613C1" w:rsidRPr="002E4F11">
        <w:rPr>
          <w:rFonts w:ascii="Times New Roman" w:hAnsi="Times New Roman" w:cs="Times New Roman"/>
        </w:rPr>
        <w:t>i quali possono sempre affermare di avere un proprio titolo esecutivo e di non aver depositato la propria rinuncia</w:t>
      </w:r>
      <w:r w:rsidR="003301FE" w:rsidRPr="002E4F11">
        <w:rPr>
          <w:rFonts w:ascii="Times New Roman" w:hAnsi="Times New Roman" w:cs="Times New Roman"/>
        </w:rPr>
        <w:t>. P</w:t>
      </w:r>
      <w:r w:rsidRPr="002E4F11">
        <w:rPr>
          <w:rFonts w:ascii="Times New Roman" w:hAnsi="Times New Roman" w:cs="Times New Roman"/>
        </w:rPr>
        <w:t>ertanto</w:t>
      </w:r>
      <w:r w:rsidR="000C6B11" w:rsidRPr="002E4F11">
        <w:rPr>
          <w:rFonts w:ascii="Times New Roman" w:hAnsi="Times New Roman" w:cs="Times New Roman"/>
        </w:rPr>
        <w:t>,</w:t>
      </w:r>
      <w:r w:rsidRPr="002E4F11">
        <w:rPr>
          <w:rFonts w:ascii="Times New Roman" w:hAnsi="Times New Roman" w:cs="Times New Roman"/>
        </w:rPr>
        <w:t xml:space="preserve"> al fine di evitare ogni questione </w:t>
      </w:r>
      <w:r w:rsidR="007775FB" w:rsidRPr="002E4F11">
        <w:rPr>
          <w:rFonts w:ascii="Times New Roman" w:hAnsi="Times New Roman" w:cs="Times New Roman"/>
        </w:rPr>
        <w:t xml:space="preserve">che </w:t>
      </w:r>
      <w:r w:rsidR="008638FE" w:rsidRPr="002E4F11">
        <w:rPr>
          <w:rFonts w:ascii="Times New Roman" w:hAnsi="Times New Roman" w:cs="Times New Roman"/>
        </w:rPr>
        <w:t xml:space="preserve">potrebbe sorgere dalla mancata soddisfazione di un creditore, </w:t>
      </w:r>
      <w:r w:rsidR="000B73C5">
        <w:rPr>
          <w:rFonts w:ascii="Times New Roman" w:hAnsi="Times New Roman" w:cs="Times New Roman"/>
        </w:rPr>
        <w:t xml:space="preserve">è opportuno che vengano ottenute </w:t>
      </w:r>
      <w:r w:rsidR="008638FE" w:rsidRPr="002E4F11">
        <w:rPr>
          <w:rFonts w:ascii="Times New Roman" w:hAnsi="Times New Roman" w:cs="Times New Roman"/>
        </w:rPr>
        <w:t>le rinunce da parte di tutti i creditori intervenuti</w:t>
      </w:r>
      <w:r w:rsidR="0085597A" w:rsidRPr="002E4F11">
        <w:rPr>
          <w:rFonts w:ascii="Times New Roman" w:hAnsi="Times New Roman" w:cs="Times New Roman"/>
        </w:rPr>
        <w:t xml:space="preserve"> (a prescindere che siano muniti o meno di un titolo esecutivo)</w:t>
      </w:r>
      <w:r w:rsidR="008638FE" w:rsidRPr="002E4F11">
        <w:rPr>
          <w:rFonts w:ascii="Times New Roman" w:hAnsi="Times New Roman" w:cs="Times New Roman"/>
        </w:rPr>
        <w:t>.</w:t>
      </w:r>
    </w:p>
    <w:p w14:paraId="420B88CE" w14:textId="77777777" w:rsidR="003878CA" w:rsidRPr="002E4F11" w:rsidRDefault="003878CA" w:rsidP="00344CF7">
      <w:pPr>
        <w:spacing w:after="0" w:line="240" w:lineRule="auto"/>
        <w:jc w:val="both"/>
        <w:rPr>
          <w:rFonts w:ascii="Times New Roman" w:hAnsi="Times New Roman" w:cs="Times New Roman"/>
        </w:rPr>
      </w:pPr>
    </w:p>
    <w:p w14:paraId="2A57DF6F" w14:textId="4411A894" w:rsidR="00BC63A8" w:rsidRPr="002E4F11" w:rsidRDefault="00D21065" w:rsidP="00D21065">
      <w:pPr>
        <w:spacing w:after="0" w:line="240" w:lineRule="auto"/>
        <w:jc w:val="both"/>
        <w:rPr>
          <w:rFonts w:ascii="Times New Roman" w:hAnsi="Times New Roman" w:cs="Times New Roman"/>
        </w:rPr>
      </w:pPr>
      <w:r w:rsidRPr="002E4F11">
        <w:rPr>
          <w:rFonts w:ascii="Times New Roman" w:hAnsi="Times New Roman" w:cs="Times New Roman"/>
        </w:rPr>
        <w:t xml:space="preserve">Il caso D) </w:t>
      </w:r>
      <w:r w:rsidR="00D01DA1">
        <w:rPr>
          <w:rFonts w:ascii="Times New Roman" w:hAnsi="Times New Roman" w:cs="Times New Roman"/>
        </w:rPr>
        <w:t xml:space="preserve">infine </w:t>
      </w:r>
      <w:r w:rsidRPr="002E4F11">
        <w:rPr>
          <w:rFonts w:ascii="Times New Roman" w:hAnsi="Times New Roman" w:cs="Times New Roman"/>
        </w:rPr>
        <w:t xml:space="preserve">è quello </w:t>
      </w:r>
      <w:r w:rsidR="00D01DA1">
        <w:rPr>
          <w:rFonts w:ascii="Times New Roman" w:hAnsi="Times New Roman" w:cs="Times New Roman"/>
        </w:rPr>
        <w:t xml:space="preserve">(invero estremo) </w:t>
      </w:r>
      <w:r w:rsidR="0014269D" w:rsidRPr="002E4F11">
        <w:rPr>
          <w:rFonts w:ascii="Times New Roman" w:hAnsi="Times New Roman" w:cs="Times New Roman"/>
        </w:rPr>
        <w:t xml:space="preserve">di </w:t>
      </w:r>
      <w:r w:rsidR="00356124" w:rsidRPr="002E4F11">
        <w:rPr>
          <w:rFonts w:ascii="Times New Roman" w:hAnsi="Times New Roman" w:cs="Times New Roman"/>
        </w:rPr>
        <w:t xml:space="preserve">un creditore munito di titolo esecutivo intervenuto nella procedura </w:t>
      </w:r>
      <w:r w:rsidR="0014269D" w:rsidRPr="002E4F11">
        <w:rPr>
          <w:rFonts w:ascii="Times New Roman" w:hAnsi="Times New Roman" w:cs="Times New Roman"/>
        </w:rPr>
        <w:t xml:space="preserve">che </w:t>
      </w:r>
      <w:r w:rsidR="003301FE" w:rsidRPr="002E4F11">
        <w:rPr>
          <w:rFonts w:ascii="Times New Roman" w:hAnsi="Times New Roman" w:cs="Times New Roman"/>
        </w:rPr>
        <w:t xml:space="preserve">non </w:t>
      </w:r>
      <w:r w:rsidR="0014269D" w:rsidRPr="002E4F11">
        <w:rPr>
          <w:rFonts w:ascii="Times New Roman" w:hAnsi="Times New Roman" w:cs="Times New Roman"/>
        </w:rPr>
        <w:t xml:space="preserve">essendo stato </w:t>
      </w:r>
      <w:r w:rsidR="003301FE" w:rsidRPr="002E4F11">
        <w:rPr>
          <w:rFonts w:ascii="Times New Roman" w:hAnsi="Times New Roman" w:cs="Times New Roman"/>
        </w:rPr>
        <w:t xml:space="preserve">pagato e </w:t>
      </w:r>
      <w:r w:rsidR="0014269D" w:rsidRPr="002E4F11">
        <w:rPr>
          <w:rFonts w:ascii="Times New Roman" w:hAnsi="Times New Roman" w:cs="Times New Roman"/>
        </w:rPr>
        <w:t>non avendo depositato la propria rinuncia</w:t>
      </w:r>
      <w:r w:rsidR="00E816E3" w:rsidRPr="002E4F11">
        <w:rPr>
          <w:rFonts w:ascii="Times New Roman" w:hAnsi="Times New Roman" w:cs="Times New Roman"/>
        </w:rPr>
        <w:t>,</w:t>
      </w:r>
      <w:r w:rsidR="0014269D" w:rsidRPr="002E4F11">
        <w:rPr>
          <w:rFonts w:ascii="Times New Roman" w:hAnsi="Times New Roman" w:cs="Times New Roman"/>
        </w:rPr>
        <w:t xml:space="preserve"> </w:t>
      </w:r>
      <w:r w:rsidR="00356124" w:rsidRPr="002E4F11">
        <w:rPr>
          <w:rFonts w:ascii="Times New Roman" w:hAnsi="Times New Roman" w:cs="Times New Roman"/>
        </w:rPr>
        <w:t xml:space="preserve">propone tempestivo reclamo all’ordinanza di estinzione </w:t>
      </w:r>
      <w:r w:rsidR="0014269D" w:rsidRPr="002E4F11">
        <w:rPr>
          <w:rFonts w:ascii="Times New Roman" w:hAnsi="Times New Roman" w:cs="Times New Roman"/>
        </w:rPr>
        <w:t>ed ott</w:t>
      </w:r>
      <w:r w:rsidR="00E816E3" w:rsidRPr="002E4F11">
        <w:rPr>
          <w:rFonts w:ascii="Times New Roman" w:hAnsi="Times New Roman" w:cs="Times New Roman"/>
        </w:rPr>
        <w:t xml:space="preserve">iene </w:t>
      </w:r>
      <w:r w:rsidR="0014269D" w:rsidRPr="002E4F11">
        <w:rPr>
          <w:rFonts w:ascii="Times New Roman" w:hAnsi="Times New Roman" w:cs="Times New Roman"/>
        </w:rPr>
        <w:t>la riapertura della procedura esecutiva</w:t>
      </w:r>
      <w:r w:rsidR="008D2496" w:rsidRPr="002E4F11">
        <w:rPr>
          <w:rFonts w:ascii="Times New Roman" w:hAnsi="Times New Roman" w:cs="Times New Roman"/>
        </w:rPr>
        <w:t xml:space="preserve">, con </w:t>
      </w:r>
      <w:r w:rsidR="00BC63A8" w:rsidRPr="002E4F11">
        <w:rPr>
          <w:rFonts w:ascii="Times New Roman" w:hAnsi="Times New Roman" w:cs="Times New Roman"/>
        </w:rPr>
        <w:t xml:space="preserve">le seguenti </w:t>
      </w:r>
      <w:r w:rsidR="009E30A2" w:rsidRPr="002E4F11">
        <w:rPr>
          <w:rFonts w:ascii="Times New Roman" w:hAnsi="Times New Roman" w:cs="Times New Roman"/>
        </w:rPr>
        <w:t xml:space="preserve">(terribili) </w:t>
      </w:r>
      <w:r w:rsidR="00BC63A8" w:rsidRPr="002E4F11">
        <w:rPr>
          <w:rFonts w:ascii="Times New Roman" w:hAnsi="Times New Roman" w:cs="Times New Roman"/>
        </w:rPr>
        <w:t>conseguenze:</w:t>
      </w:r>
    </w:p>
    <w:p w14:paraId="3F4B2991" w14:textId="75DCAA60" w:rsidR="0022072D" w:rsidRPr="002E4F11" w:rsidRDefault="0022072D" w:rsidP="00275DE7">
      <w:pPr>
        <w:pStyle w:val="Paragrafoelenco"/>
        <w:numPr>
          <w:ilvl w:val="0"/>
          <w:numId w:val="8"/>
        </w:numPr>
        <w:spacing w:after="0" w:line="240" w:lineRule="auto"/>
        <w:jc w:val="both"/>
        <w:rPr>
          <w:rFonts w:ascii="Times New Roman" w:hAnsi="Times New Roman" w:cs="Times New Roman"/>
        </w:rPr>
      </w:pPr>
      <w:r w:rsidRPr="002E4F11">
        <w:rPr>
          <w:rFonts w:ascii="Times New Roman" w:hAnsi="Times New Roman" w:cs="Times New Roman"/>
        </w:rPr>
        <w:t>i creditori che sono stati pagati riterranno i loro pagamenti ma tutte le ipoteche assentite di cancellazione non esisteranno più;</w:t>
      </w:r>
    </w:p>
    <w:p w14:paraId="16454C48" w14:textId="77777777" w:rsidR="00D6020E" w:rsidRPr="002E4F11" w:rsidRDefault="006B17F5" w:rsidP="00275DE7">
      <w:pPr>
        <w:pStyle w:val="Paragrafoelenco"/>
        <w:numPr>
          <w:ilvl w:val="0"/>
          <w:numId w:val="8"/>
        </w:numPr>
        <w:spacing w:after="0" w:line="240" w:lineRule="auto"/>
        <w:jc w:val="both"/>
        <w:rPr>
          <w:rFonts w:ascii="Times New Roman" w:hAnsi="Times New Roman" w:cs="Times New Roman"/>
        </w:rPr>
      </w:pPr>
      <w:r w:rsidRPr="002E4F11">
        <w:rPr>
          <w:rFonts w:ascii="Times New Roman" w:hAnsi="Times New Roman" w:cs="Times New Roman"/>
        </w:rPr>
        <w:t>il pignoramento continuerà a</w:t>
      </w:r>
      <w:r w:rsidR="00D6020E" w:rsidRPr="002E4F11">
        <w:rPr>
          <w:rFonts w:ascii="Times New Roman" w:hAnsi="Times New Roman" w:cs="Times New Roman"/>
        </w:rPr>
        <w:t>d esistere;</w:t>
      </w:r>
    </w:p>
    <w:p w14:paraId="1C315195" w14:textId="751BA38A" w:rsidR="008638FE" w:rsidRPr="002E4F11" w:rsidRDefault="00D6020E" w:rsidP="00275DE7">
      <w:pPr>
        <w:pStyle w:val="Paragrafoelenco"/>
        <w:numPr>
          <w:ilvl w:val="0"/>
          <w:numId w:val="8"/>
        </w:numPr>
        <w:spacing w:after="0" w:line="240" w:lineRule="auto"/>
        <w:jc w:val="both"/>
        <w:rPr>
          <w:rFonts w:ascii="Times New Roman" w:hAnsi="Times New Roman" w:cs="Times New Roman"/>
        </w:rPr>
      </w:pPr>
      <w:r w:rsidRPr="002E4F11">
        <w:rPr>
          <w:rFonts w:ascii="Times New Roman" w:hAnsi="Times New Roman" w:cs="Times New Roman"/>
        </w:rPr>
        <w:t>la procedura esecutiva continuerà</w:t>
      </w:r>
      <w:r w:rsidR="006B17F5" w:rsidRPr="002E4F11">
        <w:rPr>
          <w:rFonts w:ascii="Times New Roman" w:hAnsi="Times New Roman" w:cs="Times New Roman"/>
        </w:rPr>
        <w:t>;</w:t>
      </w:r>
    </w:p>
    <w:p w14:paraId="100BD6F5" w14:textId="77777777" w:rsidR="00D6020E" w:rsidRPr="002E4F11" w:rsidRDefault="00D6020E" w:rsidP="00D6020E">
      <w:pPr>
        <w:pStyle w:val="Paragrafoelenco"/>
        <w:numPr>
          <w:ilvl w:val="0"/>
          <w:numId w:val="8"/>
        </w:numPr>
        <w:spacing w:after="0" w:line="240" w:lineRule="auto"/>
        <w:jc w:val="both"/>
        <w:rPr>
          <w:rFonts w:ascii="Times New Roman" w:hAnsi="Times New Roman" w:cs="Times New Roman"/>
        </w:rPr>
      </w:pPr>
      <w:r w:rsidRPr="002E4F11">
        <w:rPr>
          <w:rFonts w:ascii="Times New Roman" w:hAnsi="Times New Roman" w:cs="Times New Roman"/>
        </w:rPr>
        <w:t>l’acquisto sarà inefficace ai sensi dell’art. 2913 c.c.</w:t>
      </w:r>
    </w:p>
    <w:p w14:paraId="61DFF28B" w14:textId="4AD80F42" w:rsidR="006B17F5" w:rsidRPr="002E4F11" w:rsidRDefault="006B17F5" w:rsidP="00275DE7">
      <w:pPr>
        <w:pStyle w:val="Paragrafoelenco"/>
        <w:numPr>
          <w:ilvl w:val="0"/>
          <w:numId w:val="8"/>
        </w:numPr>
        <w:spacing w:after="0" w:line="240" w:lineRule="auto"/>
        <w:jc w:val="both"/>
        <w:rPr>
          <w:rFonts w:ascii="Times New Roman" w:hAnsi="Times New Roman" w:cs="Times New Roman"/>
        </w:rPr>
      </w:pPr>
      <w:r w:rsidRPr="002E4F11">
        <w:rPr>
          <w:rFonts w:ascii="Times New Roman" w:hAnsi="Times New Roman" w:cs="Times New Roman"/>
        </w:rPr>
        <w:t xml:space="preserve">l’ipoteca iscritta a garanzia del finanziamento dato all’acquirente sarà inefficace in quanto presa su un bene </w:t>
      </w:r>
      <w:r w:rsidR="002A79A5" w:rsidRPr="002E4F11">
        <w:rPr>
          <w:rFonts w:ascii="Times New Roman" w:hAnsi="Times New Roman" w:cs="Times New Roman"/>
        </w:rPr>
        <w:t>pignorato</w:t>
      </w:r>
      <w:r w:rsidR="00D6020E" w:rsidRPr="002E4F11">
        <w:rPr>
          <w:rFonts w:ascii="Times New Roman" w:hAnsi="Times New Roman" w:cs="Times New Roman"/>
        </w:rPr>
        <w:t>;</w:t>
      </w:r>
    </w:p>
    <w:p w14:paraId="2542DC60" w14:textId="77777777" w:rsidR="00B62D99" w:rsidRPr="002E4F11" w:rsidRDefault="00FD5828" w:rsidP="00275DE7">
      <w:pPr>
        <w:pStyle w:val="Paragrafoelenco"/>
        <w:numPr>
          <w:ilvl w:val="0"/>
          <w:numId w:val="8"/>
        </w:numPr>
        <w:spacing w:after="0" w:line="240" w:lineRule="auto"/>
        <w:jc w:val="both"/>
        <w:rPr>
          <w:rFonts w:ascii="Times New Roman" w:hAnsi="Times New Roman" w:cs="Times New Roman"/>
        </w:rPr>
      </w:pPr>
      <w:r w:rsidRPr="002E4F11">
        <w:rPr>
          <w:rFonts w:ascii="Times New Roman" w:hAnsi="Times New Roman" w:cs="Times New Roman"/>
        </w:rPr>
        <w:t>l’acquirente potr</w:t>
      </w:r>
      <w:r w:rsidR="00E6603F" w:rsidRPr="002E4F11">
        <w:rPr>
          <w:rFonts w:ascii="Times New Roman" w:hAnsi="Times New Roman" w:cs="Times New Roman"/>
        </w:rPr>
        <w:t xml:space="preserve">ebbe </w:t>
      </w:r>
      <w:r w:rsidRPr="002E4F11">
        <w:rPr>
          <w:rFonts w:ascii="Times New Roman" w:hAnsi="Times New Roman" w:cs="Times New Roman"/>
        </w:rPr>
        <w:t xml:space="preserve">surrogarsi ai creditori </w:t>
      </w:r>
      <w:r w:rsidR="003C5461" w:rsidRPr="002E4F11">
        <w:rPr>
          <w:rFonts w:ascii="Times New Roman" w:hAnsi="Times New Roman" w:cs="Times New Roman"/>
        </w:rPr>
        <w:t xml:space="preserve">ipotecari </w:t>
      </w:r>
      <w:r w:rsidRPr="002E4F11">
        <w:rPr>
          <w:rFonts w:ascii="Times New Roman" w:hAnsi="Times New Roman" w:cs="Times New Roman"/>
        </w:rPr>
        <w:t>pagati</w:t>
      </w:r>
      <w:r w:rsidR="00E6603F" w:rsidRPr="002E4F11">
        <w:rPr>
          <w:rFonts w:ascii="Times New Roman" w:hAnsi="Times New Roman" w:cs="Times New Roman"/>
        </w:rPr>
        <w:t xml:space="preserve"> </w:t>
      </w:r>
      <w:r w:rsidR="003C5461" w:rsidRPr="002E4F11">
        <w:rPr>
          <w:rFonts w:ascii="Times New Roman" w:hAnsi="Times New Roman" w:cs="Times New Roman"/>
        </w:rPr>
        <w:t>ai sensi dell’art. 1203 numero 2 c.c. e insinuarsi nella procedura esecutiva</w:t>
      </w:r>
      <w:r w:rsidR="00556D86" w:rsidRPr="002E4F11">
        <w:rPr>
          <w:rFonts w:ascii="Times New Roman" w:hAnsi="Times New Roman" w:cs="Times New Roman"/>
        </w:rPr>
        <w:t xml:space="preserve"> ma senza più il privilegio ipotecario</w:t>
      </w:r>
      <w:r w:rsidR="00473CF1" w:rsidRPr="002E4F11">
        <w:rPr>
          <w:rFonts w:ascii="Times New Roman" w:hAnsi="Times New Roman" w:cs="Times New Roman"/>
        </w:rPr>
        <w:t>,</w:t>
      </w:r>
      <w:r w:rsidR="00556D86" w:rsidRPr="002E4F11">
        <w:rPr>
          <w:rFonts w:ascii="Times New Roman" w:hAnsi="Times New Roman" w:cs="Times New Roman"/>
        </w:rPr>
        <w:t xml:space="preserve"> in quanto quelle ipoteche sono state assentite di cancellazione</w:t>
      </w:r>
      <w:r w:rsidR="00B62D99" w:rsidRPr="002E4F11">
        <w:rPr>
          <w:rFonts w:ascii="Times New Roman" w:hAnsi="Times New Roman" w:cs="Times New Roman"/>
        </w:rPr>
        <w:t>;</w:t>
      </w:r>
    </w:p>
    <w:p w14:paraId="1FB9F8E6" w14:textId="1088E4BC" w:rsidR="003C5461" w:rsidRPr="002E4F11" w:rsidRDefault="00B62D99" w:rsidP="00275DE7">
      <w:pPr>
        <w:pStyle w:val="Paragrafoelenco"/>
        <w:numPr>
          <w:ilvl w:val="0"/>
          <w:numId w:val="8"/>
        </w:numPr>
        <w:spacing w:after="0" w:line="240" w:lineRule="auto"/>
        <w:jc w:val="both"/>
        <w:rPr>
          <w:rFonts w:ascii="Times New Roman" w:hAnsi="Times New Roman" w:cs="Times New Roman"/>
        </w:rPr>
      </w:pPr>
      <w:r w:rsidRPr="002E4F11">
        <w:rPr>
          <w:rFonts w:ascii="Times New Roman" w:hAnsi="Times New Roman" w:cs="Times New Roman"/>
        </w:rPr>
        <w:t xml:space="preserve">la responsabilità penale di tutti coloro che hanno partecipato all’operazione </w:t>
      </w:r>
      <w:r w:rsidR="008B119C" w:rsidRPr="002E4F11">
        <w:rPr>
          <w:rFonts w:ascii="Times New Roman" w:hAnsi="Times New Roman" w:cs="Times New Roman"/>
        </w:rPr>
        <w:t>potrebbe essere messa in piedi da una querela dello stesso creditore “dimenticato”</w:t>
      </w:r>
      <w:r w:rsidR="00473CF1" w:rsidRPr="002E4F11">
        <w:rPr>
          <w:rFonts w:ascii="Times New Roman" w:hAnsi="Times New Roman" w:cs="Times New Roman"/>
        </w:rPr>
        <w:t>.</w:t>
      </w:r>
    </w:p>
    <w:p w14:paraId="559B0F34" w14:textId="77777777" w:rsidR="003C5461" w:rsidRPr="002E4F11" w:rsidRDefault="003C5461" w:rsidP="00473CF1">
      <w:pPr>
        <w:spacing w:after="0" w:line="240" w:lineRule="auto"/>
        <w:jc w:val="both"/>
        <w:rPr>
          <w:rFonts w:ascii="Times New Roman" w:hAnsi="Times New Roman" w:cs="Times New Roman"/>
        </w:rPr>
      </w:pPr>
    </w:p>
    <w:p w14:paraId="18F4A273" w14:textId="4406B160" w:rsidR="00F14653" w:rsidRDefault="0080708F" w:rsidP="00F14653">
      <w:pPr>
        <w:spacing w:after="0" w:line="240" w:lineRule="auto"/>
        <w:jc w:val="both"/>
        <w:rPr>
          <w:rFonts w:ascii="Times New Roman" w:hAnsi="Times New Roman" w:cs="Times New Roman"/>
        </w:rPr>
      </w:pPr>
      <w:r w:rsidRPr="002E4F11">
        <w:rPr>
          <w:rFonts w:ascii="Times New Roman" w:hAnsi="Times New Roman" w:cs="Times New Roman"/>
        </w:rPr>
        <w:t>Quest’ultimo scenario è un’</w:t>
      </w:r>
      <w:r w:rsidR="00473CF1" w:rsidRPr="002E4F11">
        <w:rPr>
          <w:rFonts w:ascii="Times New Roman" w:hAnsi="Times New Roman" w:cs="Times New Roman"/>
        </w:rPr>
        <w:t>ipotesi remota ma che deve far riflettere su quanta attenzione occorr</w:t>
      </w:r>
      <w:r w:rsidR="009109B2">
        <w:rPr>
          <w:rFonts w:ascii="Times New Roman" w:hAnsi="Times New Roman" w:cs="Times New Roman"/>
        </w:rPr>
        <w:t>a</w:t>
      </w:r>
      <w:r w:rsidR="00473CF1" w:rsidRPr="002E4F11">
        <w:rPr>
          <w:rFonts w:ascii="Times New Roman" w:hAnsi="Times New Roman" w:cs="Times New Roman"/>
        </w:rPr>
        <w:t xml:space="preserve"> </w:t>
      </w:r>
      <w:r w:rsidR="009E30A2" w:rsidRPr="002E4F11">
        <w:rPr>
          <w:rFonts w:ascii="Times New Roman" w:hAnsi="Times New Roman" w:cs="Times New Roman"/>
        </w:rPr>
        <w:t>avere nella analisi dei documenti della procedura esecutiva al fine di individuare con esattezza tutti i creditori insinuati</w:t>
      </w:r>
      <w:r w:rsidR="008B119C" w:rsidRPr="002E4F11">
        <w:rPr>
          <w:rFonts w:ascii="Times New Roman" w:hAnsi="Times New Roman" w:cs="Times New Roman"/>
        </w:rPr>
        <w:t xml:space="preserve"> in modo da poter continuare con sicurezza una </w:t>
      </w:r>
      <w:r w:rsidR="00922F88" w:rsidRPr="002E4F11">
        <w:rPr>
          <w:rFonts w:ascii="Times New Roman" w:hAnsi="Times New Roman" w:cs="Times New Roman"/>
        </w:rPr>
        <w:t xml:space="preserve">prassi che ha sempre funzionato egregiamente e che </w:t>
      </w:r>
      <w:r w:rsidRPr="002E4F11">
        <w:rPr>
          <w:rFonts w:ascii="Times New Roman" w:hAnsi="Times New Roman" w:cs="Times New Roman"/>
        </w:rPr>
        <w:t xml:space="preserve">sarà ancora utilizzata in quanto certamente la più economica e veloce ed </w:t>
      </w:r>
      <w:r w:rsidR="00C3601E" w:rsidRPr="002E4F11">
        <w:rPr>
          <w:rFonts w:ascii="Times New Roman" w:hAnsi="Times New Roman" w:cs="Times New Roman"/>
        </w:rPr>
        <w:t xml:space="preserve">anche </w:t>
      </w:r>
      <w:r w:rsidR="00F14653" w:rsidRPr="002E4F11">
        <w:rPr>
          <w:rFonts w:ascii="Times New Roman" w:hAnsi="Times New Roman" w:cs="Times New Roman"/>
        </w:rPr>
        <w:t>la più gradita dai creditori i quali incassano subito.</w:t>
      </w:r>
    </w:p>
    <w:p w14:paraId="3C521F7E" w14:textId="77777777" w:rsidR="003E6B65" w:rsidRDefault="003E6B65" w:rsidP="00F14653">
      <w:pPr>
        <w:spacing w:after="0" w:line="240" w:lineRule="auto"/>
        <w:jc w:val="both"/>
        <w:rPr>
          <w:rFonts w:ascii="Times New Roman" w:hAnsi="Times New Roman" w:cs="Times New Roman"/>
        </w:rPr>
      </w:pPr>
    </w:p>
    <w:p w14:paraId="473E1C10" w14:textId="77777777" w:rsidR="003E6B65" w:rsidRPr="002E4F11" w:rsidRDefault="003E6B65" w:rsidP="00F14653">
      <w:pPr>
        <w:spacing w:after="0" w:line="240" w:lineRule="auto"/>
        <w:jc w:val="both"/>
        <w:rPr>
          <w:rFonts w:ascii="Times New Roman" w:hAnsi="Times New Roman" w:cs="Times New Roman"/>
        </w:rPr>
      </w:pPr>
    </w:p>
    <w:p w14:paraId="0C11C73D" w14:textId="7E087D44" w:rsidR="00872707" w:rsidRPr="003E6546" w:rsidRDefault="00872707" w:rsidP="004A55FB">
      <w:pPr>
        <w:pStyle w:val="Titolo1"/>
        <w:rPr>
          <w:rFonts w:ascii="Times New Roman" w:hAnsi="Times New Roman" w:cs="Times New Roman"/>
          <w:b/>
          <w:bCs/>
          <w:sz w:val="24"/>
          <w:szCs w:val="24"/>
        </w:rPr>
      </w:pPr>
      <w:bookmarkStart w:id="7" w:name="_Toc147242166"/>
      <w:r w:rsidRPr="003E6546">
        <w:rPr>
          <w:rFonts w:ascii="Times New Roman" w:hAnsi="Times New Roman" w:cs="Times New Roman"/>
          <w:b/>
          <w:bCs/>
          <w:sz w:val="24"/>
          <w:szCs w:val="24"/>
        </w:rPr>
        <w:t>§ 5 – LA VENDITA CONDIZIONATA</w:t>
      </w:r>
      <w:bookmarkEnd w:id="7"/>
    </w:p>
    <w:p w14:paraId="7983334B" w14:textId="77777777" w:rsidR="00875F7F" w:rsidRPr="002E4F11" w:rsidRDefault="00875F7F" w:rsidP="00875F7F">
      <w:pPr>
        <w:spacing w:after="0" w:line="240" w:lineRule="auto"/>
        <w:ind w:firstLine="360"/>
        <w:jc w:val="both"/>
        <w:rPr>
          <w:rFonts w:ascii="Times New Roman" w:hAnsi="Times New Roman" w:cs="Times New Roman"/>
        </w:rPr>
      </w:pPr>
    </w:p>
    <w:p w14:paraId="4635BE0C" w14:textId="01B7EFA9" w:rsidR="00F14653" w:rsidRPr="002E4F11" w:rsidRDefault="006B6BCE" w:rsidP="00BE0341">
      <w:pPr>
        <w:spacing w:after="0" w:line="240" w:lineRule="auto"/>
        <w:jc w:val="both"/>
        <w:rPr>
          <w:rFonts w:ascii="Times New Roman" w:hAnsi="Times New Roman" w:cs="Times New Roman"/>
        </w:rPr>
      </w:pPr>
      <w:r>
        <w:rPr>
          <w:rFonts w:ascii="Times New Roman" w:hAnsi="Times New Roman" w:cs="Times New Roman"/>
        </w:rPr>
        <w:lastRenderedPageBreak/>
        <w:t>Come già detto, d</w:t>
      </w:r>
      <w:r w:rsidR="00875F7F" w:rsidRPr="002E4F11">
        <w:rPr>
          <w:rFonts w:ascii="Times New Roman" w:hAnsi="Times New Roman" w:cs="Times New Roman"/>
        </w:rPr>
        <w:t xml:space="preserve">all’agosto 2017 </w:t>
      </w:r>
      <w:r w:rsidR="00B83D57" w:rsidRPr="002E4F11">
        <w:rPr>
          <w:rFonts w:ascii="Times New Roman" w:hAnsi="Times New Roman" w:cs="Times New Roman"/>
        </w:rPr>
        <w:t xml:space="preserve">si è diffusa </w:t>
      </w:r>
      <w:r w:rsidR="00E005AD" w:rsidRPr="002E4F11">
        <w:rPr>
          <w:rFonts w:ascii="Times New Roman" w:hAnsi="Times New Roman" w:cs="Times New Roman"/>
        </w:rPr>
        <w:t xml:space="preserve">la </w:t>
      </w:r>
      <w:r w:rsidR="00B83D57" w:rsidRPr="002E4F11">
        <w:rPr>
          <w:rFonts w:ascii="Times New Roman" w:hAnsi="Times New Roman" w:cs="Times New Roman"/>
        </w:rPr>
        <w:t xml:space="preserve">vendita sottoposta a condizione sospensiva </w:t>
      </w:r>
      <w:r w:rsidR="00AB3CBB" w:rsidRPr="002E4F11">
        <w:rPr>
          <w:rFonts w:ascii="Times New Roman" w:hAnsi="Times New Roman" w:cs="Times New Roman"/>
        </w:rPr>
        <w:t xml:space="preserve">della estinzione del pignoramento </w:t>
      </w:r>
      <w:r w:rsidR="00B83D57" w:rsidRPr="002E4F11">
        <w:rPr>
          <w:rFonts w:ascii="Times New Roman" w:hAnsi="Times New Roman" w:cs="Times New Roman"/>
        </w:rPr>
        <w:t xml:space="preserve">con deposito del prezzo </w:t>
      </w:r>
      <w:r w:rsidR="00BE0341" w:rsidRPr="002E4F11">
        <w:rPr>
          <w:rFonts w:ascii="Times New Roman" w:hAnsi="Times New Roman" w:cs="Times New Roman"/>
        </w:rPr>
        <w:t>al notaio</w:t>
      </w:r>
      <w:r w:rsidR="00FB60B0" w:rsidRPr="002E4F11">
        <w:rPr>
          <w:rFonts w:ascii="Times New Roman" w:hAnsi="Times New Roman" w:cs="Times New Roman"/>
        </w:rPr>
        <w:t xml:space="preserve"> (</w:t>
      </w:r>
      <w:r w:rsidR="00B201E5" w:rsidRPr="002E4F11">
        <w:rPr>
          <w:rStyle w:val="Rimandonotaapidipagina"/>
          <w:rFonts w:ascii="Times New Roman" w:hAnsi="Times New Roman" w:cs="Times New Roman"/>
        </w:rPr>
        <w:footnoteReference w:id="20"/>
      </w:r>
      <w:r w:rsidR="00FB60B0" w:rsidRPr="002E4F11">
        <w:rPr>
          <w:rFonts w:ascii="Times New Roman" w:hAnsi="Times New Roman" w:cs="Times New Roman"/>
        </w:rPr>
        <w:t>)</w:t>
      </w:r>
      <w:r w:rsidR="00BE0341" w:rsidRPr="002E4F11">
        <w:rPr>
          <w:rFonts w:ascii="Times New Roman" w:hAnsi="Times New Roman" w:cs="Times New Roman"/>
        </w:rPr>
        <w:t>.</w:t>
      </w:r>
    </w:p>
    <w:p w14:paraId="384B61C6" w14:textId="674621B5" w:rsidR="00E005AD" w:rsidRPr="002E4F11" w:rsidRDefault="00D727DC" w:rsidP="000D02F9">
      <w:pPr>
        <w:spacing w:after="0" w:line="240" w:lineRule="auto"/>
        <w:jc w:val="both"/>
        <w:rPr>
          <w:rFonts w:ascii="Times New Roman" w:hAnsi="Times New Roman" w:cs="Times New Roman"/>
        </w:rPr>
      </w:pPr>
      <w:r w:rsidRPr="002E4F11">
        <w:rPr>
          <w:rFonts w:ascii="Times New Roman" w:hAnsi="Times New Roman" w:cs="Times New Roman"/>
        </w:rPr>
        <w:t>In merito a tale prassi vi è u</w:t>
      </w:r>
      <w:r w:rsidR="00E15A12" w:rsidRPr="002E4F11">
        <w:rPr>
          <w:rFonts w:ascii="Times New Roman" w:hAnsi="Times New Roman" w:cs="Times New Roman"/>
        </w:rPr>
        <w:t xml:space="preserve">n </w:t>
      </w:r>
      <w:r w:rsidR="00E005AD" w:rsidRPr="002E4F11">
        <w:rPr>
          <w:rFonts w:ascii="Times New Roman" w:hAnsi="Times New Roman" w:cs="Times New Roman"/>
        </w:rPr>
        <w:t xml:space="preserve">primo punto da chiarire </w:t>
      </w:r>
      <w:r w:rsidRPr="002E4F11">
        <w:rPr>
          <w:rFonts w:ascii="Times New Roman" w:hAnsi="Times New Roman" w:cs="Times New Roman"/>
        </w:rPr>
        <w:t xml:space="preserve">che </w:t>
      </w:r>
      <w:r w:rsidR="00E005AD" w:rsidRPr="002E4F11">
        <w:rPr>
          <w:rFonts w:ascii="Times New Roman" w:hAnsi="Times New Roman" w:cs="Times New Roman"/>
        </w:rPr>
        <w:t>riguarda proprio l’</w:t>
      </w:r>
      <w:r w:rsidR="00E005AD" w:rsidRPr="002E4F11">
        <w:rPr>
          <w:rFonts w:ascii="Times New Roman" w:hAnsi="Times New Roman" w:cs="Times New Roman"/>
          <w:b/>
          <w:bCs/>
        </w:rPr>
        <w:t>oggetto della condizione</w:t>
      </w:r>
      <w:r w:rsidRPr="002E4F11">
        <w:rPr>
          <w:rFonts w:ascii="Times New Roman" w:hAnsi="Times New Roman" w:cs="Times New Roman"/>
        </w:rPr>
        <w:t>:</w:t>
      </w:r>
      <w:r w:rsidR="00E15A12" w:rsidRPr="002E4F11">
        <w:rPr>
          <w:rFonts w:ascii="Times New Roman" w:hAnsi="Times New Roman" w:cs="Times New Roman"/>
        </w:rPr>
        <w:t xml:space="preserve"> se debba essere la </w:t>
      </w:r>
      <w:r w:rsidRPr="002E4F11">
        <w:rPr>
          <w:rFonts w:ascii="Times New Roman" w:hAnsi="Times New Roman" w:cs="Times New Roman"/>
        </w:rPr>
        <w:t xml:space="preserve">sola </w:t>
      </w:r>
      <w:r w:rsidR="00E15A12" w:rsidRPr="002E4F11">
        <w:rPr>
          <w:rFonts w:ascii="Times New Roman" w:hAnsi="Times New Roman" w:cs="Times New Roman"/>
        </w:rPr>
        <w:t xml:space="preserve">estinzione della procedura esecutiva o se debbano invece essere </w:t>
      </w:r>
      <w:r w:rsidRPr="002E4F11">
        <w:rPr>
          <w:rFonts w:ascii="Times New Roman" w:hAnsi="Times New Roman" w:cs="Times New Roman"/>
        </w:rPr>
        <w:t>“</w:t>
      </w:r>
      <w:r w:rsidR="00E15A12" w:rsidRPr="002E4F11">
        <w:rPr>
          <w:rFonts w:ascii="Times New Roman" w:hAnsi="Times New Roman" w:cs="Times New Roman"/>
        </w:rPr>
        <w:t>puliti</w:t>
      </w:r>
      <w:r w:rsidRPr="002E4F11">
        <w:rPr>
          <w:rFonts w:ascii="Times New Roman" w:hAnsi="Times New Roman" w:cs="Times New Roman"/>
        </w:rPr>
        <w:t>”</w:t>
      </w:r>
      <w:r w:rsidR="00E15A12" w:rsidRPr="002E4F11">
        <w:rPr>
          <w:rFonts w:ascii="Times New Roman" w:hAnsi="Times New Roman" w:cs="Times New Roman"/>
        </w:rPr>
        <w:t xml:space="preserve"> anche tutti gli altri gravami</w:t>
      </w:r>
      <w:r w:rsidR="00E005AD" w:rsidRPr="002E4F11">
        <w:rPr>
          <w:rFonts w:ascii="Times New Roman" w:hAnsi="Times New Roman" w:cs="Times New Roman"/>
        </w:rPr>
        <w:t>.</w:t>
      </w:r>
    </w:p>
    <w:p w14:paraId="499F2CEC" w14:textId="4F7CC00A" w:rsidR="00E005AD" w:rsidRPr="002E4F11" w:rsidRDefault="00E15A12" w:rsidP="00E15A12">
      <w:pPr>
        <w:spacing w:after="0" w:line="240" w:lineRule="auto"/>
        <w:jc w:val="both"/>
        <w:rPr>
          <w:rFonts w:ascii="Times New Roman" w:hAnsi="Times New Roman" w:cs="Times New Roman"/>
        </w:rPr>
      </w:pPr>
      <w:r w:rsidRPr="002E4F11">
        <w:rPr>
          <w:rFonts w:ascii="Times New Roman" w:hAnsi="Times New Roman" w:cs="Times New Roman"/>
        </w:rPr>
        <w:t xml:space="preserve">Se si pretende la cancellazione di tutti i gravami </w:t>
      </w:r>
      <w:r w:rsidR="00E83F4F" w:rsidRPr="002E4F11">
        <w:rPr>
          <w:rFonts w:ascii="Times New Roman" w:hAnsi="Times New Roman" w:cs="Times New Roman"/>
        </w:rPr>
        <w:t xml:space="preserve">i creditori </w:t>
      </w:r>
      <w:r w:rsidR="00B42A02" w:rsidRPr="002E4F11">
        <w:rPr>
          <w:rFonts w:ascii="Times New Roman" w:hAnsi="Times New Roman" w:cs="Times New Roman"/>
        </w:rPr>
        <w:t xml:space="preserve">sono esposti al rischio che </w:t>
      </w:r>
      <w:r w:rsidR="00E83F4F" w:rsidRPr="002E4F11">
        <w:rPr>
          <w:rFonts w:ascii="Times New Roman" w:hAnsi="Times New Roman" w:cs="Times New Roman"/>
        </w:rPr>
        <w:t xml:space="preserve">uno solo di essi (dopo che tutti abbiano depositato le proprie rinunce agli atti) non </w:t>
      </w:r>
      <w:r w:rsidR="00E005AD" w:rsidRPr="002E4F11">
        <w:rPr>
          <w:rFonts w:ascii="Times New Roman" w:hAnsi="Times New Roman" w:cs="Times New Roman"/>
        </w:rPr>
        <w:t>po</w:t>
      </w:r>
      <w:r w:rsidRPr="002E4F11">
        <w:rPr>
          <w:rFonts w:ascii="Times New Roman" w:hAnsi="Times New Roman" w:cs="Times New Roman"/>
        </w:rPr>
        <w:t>ssa</w:t>
      </w:r>
      <w:r w:rsidR="00E005AD" w:rsidRPr="002E4F11">
        <w:rPr>
          <w:rFonts w:ascii="Times New Roman" w:hAnsi="Times New Roman" w:cs="Times New Roman"/>
        </w:rPr>
        <w:t xml:space="preserve"> (perché</w:t>
      </w:r>
      <w:r w:rsidR="00B42A02" w:rsidRPr="002E4F11">
        <w:rPr>
          <w:rFonts w:ascii="Times New Roman" w:hAnsi="Times New Roman" w:cs="Times New Roman"/>
        </w:rPr>
        <w:t xml:space="preserve">, ad esempio, </w:t>
      </w:r>
      <w:r w:rsidR="00E005AD" w:rsidRPr="002E4F11">
        <w:rPr>
          <w:rFonts w:ascii="Times New Roman" w:hAnsi="Times New Roman" w:cs="Times New Roman"/>
        </w:rPr>
        <w:t>entrato in una procedura concorsuale) o non vo</w:t>
      </w:r>
      <w:r w:rsidRPr="002E4F11">
        <w:rPr>
          <w:rFonts w:ascii="Times New Roman" w:hAnsi="Times New Roman" w:cs="Times New Roman"/>
        </w:rPr>
        <w:t xml:space="preserve">glia </w:t>
      </w:r>
      <w:r w:rsidR="00E83F4F" w:rsidRPr="002E4F11">
        <w:rPr>
          <w:rFonts w:ascii="Times New Roman" w:hAnsi="Times New Roman" w:cs="Times New Roman"/>
        </w:rPr>
        <w:t xml:space="preserve">(per mille ragioni) </w:t>
      </w:r>
      <w:r w:rsidR="00E005AD" w:rsidRPr="002E4F11">
        <w:rPr>
          <w:rFonts w:ascii="Times New Roman" w:hAnsi="Times New Roman" w:cs="Times New Roman"/>
        </w:rPr>
        <w:t>incassare la somma a lui spettante</w:t>
      </w:r>
      <w:r w:rsidR="00B42A02" w:rsidRPr="002E4F11">
        <w:rPr>
          <w:rFonts w:ascii="Times New Roman" w:hAnsi="Times New Roman" w:cs="Times New Roman"/>
        </w:rPr>
        <w:t xml:space="preserve">. In tal modo </w:t>
      </w:r>
      <w:r w:rsidR="00E005AD" w:rsidRPr="002E4F11">
        <w:rPr>
          <w:rFonts w:ascii="Times New Roman" w:hAnsi="Times New Roman" w:cs="Times New Roman"/>
        </w:rPr>
        <w:t>l</w:t>
      </w:r>
      <w:r w:rsidR="00E83F4F" w:rsidRPr="002E4F11">
        <w:rPr>
          <w:rFonts w:ascii="Times New Roman" w:hAnsi="Times New Roman" w:cs="Times New Roman"/>
        </w:rPr>
        <w:t>’</w:t>
      </w:r>
      <w:r w:rsidR="00E005AD" w:rsidRPr="002E4F11">
        <w:rPr>
          <w:rFonts w:ascii="Times New Roman" w:hAnsi="Times New Roman" w:cs="Times New Roman"/>
        </w:rPr>
        <w:t xml:space="preserve">ipoteca a garanzia del suo credito non </w:t>
      </w:r>
      <w:r w:rsidR="00E83F4F" w:rsidRPr="002E4F11">
        <w:rPr>
          <w:rFonts w:ascii="Times New Roman" w:hAnsi="Times New Roman" w:cs="Times New Roman"/>
        </w:rPr>
        <w:t xml:space="preserve">verrebbe assentita di cancellazione nel termine previsto </w:t>
      </w:r>
      <w:r w:rsidR="00B42A02" w:rsidRPr="002E4F11">
        <w:rPr>
          <w:rFonts w:ascii="Times New Roman" w:hAnsi="Times New Roman" w:cs="Times New Roman"/>
        </w:rPr>
        <w:t xml:space="preserve">per l’avveramento della condizione e quindi l’operazione non si andrebbe a perfezionare costringendo </w:t>
      </w:r>
      <w:r w:rsidR="00E83F4F" w:rsidRPr="002E4F11">
        <w:rPr>
          <w:rFonts w:ascii="Times New Roman" w:hAnsi="Times New Roman" w:cs="Times New Roman"/>
        </w:rPr>
        <w:t>i creditori a ricominciare con una nuova procedura esecutiva</w:t>
      </w:r>
      <w:r w:rsidR="00E005AD" w:rsidRPr="002E4F11">
        <w:rPr>
          <w:rFonts w:ascii="Times New Roman" w:hAnsi="Times New Roman" w:cs="Times New Roman"/>
        </w:rPr>
        <w:t>.</w:t>
      </w:r>
    </w:p>
    <w:p w14:paraId="48C0582F" w14:textId="1878B984" w:rsidR="00B42A02" w:rsidRPr="002E4F11" w:rsidRDefault="00E15A12" w:rsidP="000D02F9">
      <w:pPr>
        <w:spacing w:after="0" w:line="240" w:lineRule="auto"/>
        <w:jc w:val="both"/>
        <w:rPr>
          <w:rFonts w:ascii="Times New Roman" w:hAnsi="Times New Roman" w:cs="Times New Roman"/>
        </w:rPr>
      </w:pPr>
      <w:r w:rsidRPr="002E4F11">
        <w:rPr>
          <w:rFonts w:ascii="Times New Roman" w:hAnsi="Times New Roman" w:cs="Times New Roman"/>
        </w:rPr>
        <w:t>D’altro lato è</w:t>
      </w:r>
      <w:r w:rsidR="00B42A02" w:rsidRPr="002E4F11">
        <w:rPr>
          <w:rFonts w:ascii="Times New Roman" w:hAnsi="Times New Roman" w:cs="Times New Roman"/>
        </w:rPr>
        <w:t xml:space="preserve"> anche vero che l’acquirente vuole perfezionare l’operazione soltanto se il bene gli arriva pulito</w:t>
      </w:r>
      <w:r w:rsidRPr="002E4F11">
        <w:rPr>
          <w:rFonts w:ascii="Times New Roman" w:hAnsi="Times New Roman" w:cs="Times New Roman"/>
        </w:rPr>
        <w:t xml:space="preserve"> da ogni gravame </w:t>
      </w:r>
      <w:r w:rsidR="00B42A02" w:rsidRPr="002E4F11">
        <w:rPr>
          <w:rFonts w:ascii="Times New Roman" w:hAnsi="Times New Roman" w:cs="Times New Roman"/>
        </w:rPr>
        <w:t>e questo interesse è anche quello della Banca che lo finanzia per l’acquisto.</w:t>
      </w:r>
    </w:p>
    <w:p w14:paraId="735E0DD2" w14:textId="77777777" w:rsidR="00E15A12" w:rsidRPr="002E4F11" w:rsidRDefault="00E15A12" w:rsidP="000D02F9">
      <w:pPr>
        <w:spacing w:after="0" w:line="240" w:lineRule="auto"/>
        <w:jc w:val="both"/>
        <w:rPr>
          <w:rFonts w:ascii="Times New Roman" w:hAnsi="Times New Roman" w:cs="Times New Roman"/>
        </w:rPr>
      </w:pPr>
      <w:r w:rsidRPr="002E4F11">
        <w:rPr>
          <w:rFonts w:ascii="Times New Roman" w:hAnsi="Times New Roman" w:cs="Times New Roman"/>
        </w:rPr>
        <w:t>Di volta in volta si dovrà analizzare la situazione e capire (in base al numero ed alla qualità dei creditori) quale possa essere la soluzione migliore da adottare.</w:t>
      </w:r>
    </w:p>
    <w:p w14:paraId="643590C5" w14:textId="0AD551D9" w:rsidR="00D727DC" w:rsidRPr="002E4F11" w:rsidRDefault="00D727DC" w:rsidP="000D02F9">
      <w:pPr>
        <w:spacing w:after="0" w:line="240" w:lineRule="auto"/>
        <w:jc w:val="both"/>
        <w:rPr>
          <w:rFonts w:ascii="Times New Roman" w:hAnsi="Times New Roman" w:cs="Times New Roman"/>
        </w:rPr>
      </w:pPr>
      <w:r w:rsidRPr="002E4F11">
        <w:rPr>
          <w:rFonts w:ascii="Times New Roman" w:hAnsi="Times New Roman" w:cs="Times New Roman"/>
        </w:rPr>
        <w:t xml:space="preserve">In ogni caso, </w:t>
      </w:r>
      <w:r w:rsidR="00E15A12" w:rsidRPr="002E4F11">
        <w:rPr>
          <w:rFonts w:ascii="Times New Roman" w:hAnsi="Times New Roman" w:cs="Times New Roman"/>
        </w:rPr>
        <w:t>il condizionamento alla cancellazione di tutti i gravami impone di regolamentare in maniera più precisa le modalità di pagamento dei creditori in quanto tali pagamenti dovranno essere fatti tutti contestualmente una volta perfezionata l’estinzione della procedura esecutiva.</w:t>
      </w:r>
    </w:p>
    <w:p w14:paraId="2AF700E0" w14:textId="250476C6" w:rsidR="00D727DC" w:rsidRPr="002E4F11" w:rsidRDefault="00D727DC" w:rsidP="00D727DC">
      <w:pPr>
        <w:spacing w:after="0" w:line="240" w:lineRule="auto"/>
        <w:jc w:val="both"/>
        <w:rPr>
          <w:rFonts w:ascii="Times New Roman" w:hAnsi="Times New Roman" w:cs="Times New Roman"/>
        </w:rPr>
      </w:pPr>
      <w:r w:rsidRPr="002E4F11">
        <w:rPr>
          <w:rFonts w:ascii="Times New Roman" w:hAnsi="Times New Roman" w:cs="Times New Roman"/>
        </w:rPr>
        <w:t xml:space="preserve">I creditori non rinunciano alle proprie garanzie fino a che non vengono pagati e pertanto nel caso in cui il </w:t>
      </w:r>
      <w:r w:rsidR="00E15A12" w:rsidRPr="002E4F11">
        <w:rPr>
          <w:rFonts w:ascii="Times New Roman" w:hAnsi="Times New Roman" w:cs="Times New Roman"/>
        </w:rPr>
        <w:t>notaio pag</w:t>
      </w:r>
      <w:r w:rsidRPr="002E4F11">
        <w:rPr>
          <w:rFonts w:ascii="Times New Roman" w:hAnsi="Times New Roman" w:cs="Times New Roman"/>
        </w:rPr>
        <w:t xml:space="preserve">asse </w:t>
      </w:r>
      <w:r w:rsidR="00E15A12" w:rsidRPr="002E4F11">
        <w:rPr>
          <w:rFonts w:ascii="Times New Roman" w:hAnsi="Times New Roman" w:cs="Times New Roman"/>
        </w:rPr>
        <w:t xml:space="preserve">un </w:t>
      </w:r>
      <w:r w:rsidRPr="002E4F11">
        <w:rPr>
          <w:rFonts w:ascii="Times New Roman" w:hAnsi="Times New Roman" w:cs="Times New Roman"/>
        </w:rPr>
        <w:t xml:space="preserve">primo </w:t>
      </w:r>
      <w:r w:rsidR="00E15A12" w:rsidRPr="002E4F11">
        <w:rPr>
          <w:rFonts w:ascii="Times New Roman" w:hAnsi="Times New Roman" w:cs="Times New Roman"/>
        </w:rPr>
        <w:t>creditore subito dopo l’estinzione della procedura</w:t>
      </w:r>
      <w:r w:rsidRPr="002E4F11">
        <w:rPr>
          <w:rFonts w:ascii="Times New Roman" w:hAnsi="Times New Roman" w:cs="Times New Roman"/>
        </w:rPr>
        <w:t>,</w:t>
      </w:r>
      <w:r w:rsidR="00E15A12" w:rsidRPr="002E4F11">
        <w:rPr>
          <w:rFonts w:ascii="Times New Roman" w:hAnsi="Times New Roman" w:cs="Times New Roman"/>
        </w:rPr>
        <w:t xml:space="preserve"> riceve</w:t>
      </w:r>
      <w:r w:rsidRPr="002E4F11">
        <w:rPr>
          <w:rFonts w:ascii="Times New Roman" w:hAnsi="Times New Roman" w:cs="Times New Roman"/>
        </w:rPr>
        <w:t xml:space="preserve">ndone </w:t>
      </w:r>
      <w:r w:rsidR="00E15A12" w:rsidRPr="002E4F11">
        <w:rPr>
          <w:rFonts w:ascii="Times New Roman" w:hAnsi="Times New Roman" w:cs="Times New Roman"/>
        </w:rPr>
        <w:t xml:space="preserve">il relativo assenso alla cancellazione dell’ipoteca </w:t>
      </w:r>
      <w:r w:rsidRPr="002E4F11">
        <w:rPr>
          <w:rFonts w:ascii="Times New Roman" w:hAnsi="Times New Roman" w:cs="Times New Roman"/>
        </w:rPr>
        <w:t>e poi un altro creditore non venisse ad incassare, facendo mancare il perfezionamento dell’operazione, possiamo essere certi che il primo creditore non andrà a restituire quanto incassato e le conseguenze negative per il notaio non saranno di poco conto.</w:t>
      </w:r>
    </w:p>
    <w:p w14:paraId="04B9BB2A" w14:textId="77777777" w:rsidR="00D727DC" w:rsidRPr="002E4F11" w:rsidRDefault="00D727DC" w:rsidP="000D02F9">
      <w:pPr>
        <w:spacing w:after="0" w:line="240" w:lineRule="auto"/>
        <w:jc w:val="both"/>
        <w:rPr>
          <w:rFonts w:ascii="Times New Roman" w:hAnsi="Times New Roman" w:cs="Times New Roman"/>
        </w:rPr>
      </w:pPr>
    </w:p>
    <w:p w14:paraId="1BB7A906" w14:textId="3628571B" w:rsidR="00E005AD" w:rsidRPr="002E4F11" w:rsidRDefault="00E83F4F" w:rsidP="000D02F9">
      <w:pPr>
        <w:spacing w:after="0" w:line="240" w:lineRule="auto"/>
        <w:jc w:val="both"/>
        <w:rPr>
          <w:rFonts w:ascii="Times New Roman" w:hAnsi="Times New Roman" w:cs="Times New Roman"/>
        </w:rPr>
      </w:pPr>
      <w:r w:rsidRPr="002E4F11">
        <w:rPr>
          <w:rFonts w:ascii="Times New Roman" w:hAnsi="Times New Roman" w:cs="Times New Roman"/>
        </w:rPr>
        <w:t xml:space="preserve">Un altro aspetto da chiarire riguarda il </w:t>
      </w:r>
      <w:r w:rsidRPr="002E4F11">
        <w:rPr>
          <w:rFonts w:ascii="Times New Roman" w:hAnsi="Times New Roman" w:cs="Times New Roman"/>
          <w:b/>
          <w:bCs/>
        </w:rPr>
        <w:t>termine finale</w:t>
      </w:r>
      <w:r w:rsidR="00070279" w:rsidRPr="002E4F11">
        <w:rPr>
          <w:rFonts w:ascii="Times New Roman" w:hAnsi="Times New Roman" w:cs="Times New Roman"/>
        </w:rPr>
        <w:t>:</w:t>
      </w:r>
      <w:r w:rsidRPr="002E4F11">
        <w:rPr>
          <w:rFonts w:ascii="Times New Roman" w:hAnsi="Times New Roman" w:cs="Times New Roman"/>
        </w:rPr>
        <w:t xml:space="preserve"> se debba essere inderogabile ed improrogabile o se si possa lasciare alle parti la facoltà di proroga</w:t>
      </w:r>
      <w:r w:rsidR="00E15A12" w:rsidRPr="002E4F11">
        <w:rPr>
          <w:rFonts w:ascii="Times New Roman" w:hAnsi="Times New Roman" w:cs="Times New Roman"/>
        </w:rPr>
        <w:t xml:space="preserve">rlo </w:t>
      </w:r>
      <w:r w:rsidRPr="002E4F11">
        <w:rPr>
          <w:rFonts w:ascii="Times New Roman" w:hAnsi="Times New Roman" w:cs="Times New Roman"/>
        </w:rPr>
        <w:t xml:space="preserve">di comune accordo. </w:t>
      </w:r>
      <w:r w:rsidR="00E15A12" w:rsidRPr="002E4F11">
        <w:rPr>
          <w:rFonts w:ascii="Times New Roman" w:hAnsi="Times New Roman" w:cs="Times New Roman"/>
        </w:rPr>
        <w:t>T</w:t>
      </w:r>
      <w:r w:rsidR="00B42A02" w:rsidRPr="002E4F11">
        <w:rPr>
          <w:rFonts w:ascii="Times New Roman" w:hAnsi="Times New Roman" w:cs="Times New Roman"/>
        </w:rPr>
        <w:t xml:space="preserve">eoricamente tale possibilità </w:t>
      </w:r>
      <w:r w:rsidR="00E15A12" w:rsidRPr="002E4F11">
        <w:rPr>
          <w:rFonts w:ascii="Times New Roman" w:hAnsi="Times New Roman" w:cs="Times New Roman"/>
        </w:rPr>
        <w:t xml:space="preserve">è </w:t>
      </w:r>
      <w:r w:rsidR="00B42A02" w:rsidRPr="002E4F11">
        <w:rPr>
          <w:rFonts w:ascii="Times New Roman" w:hAnsi="Times New Roman" w:cs="Times New Roman"/>
        </w:rPr>
        <w:t>lecita</w:t>
      </w:r>
      <w:r w:rsidR="00E15A12" w:rsidRPr="002E4F11">
        <w:rPr>
          <w:rFonts w:ascii="Times New Roman" w:hAnsi="Times New Roman" w:cs="Times New Roman"/>
        </w:rPr>
        <w:t xml:space="preserve"> ma</w:t>
      </w:r>
      <w:r w:rsidR="00B42A02" w:rsidRPr="002E4F11">
        <w:rPr>
          <w:rFonts w:ascii="Times New Roman" w:hAnsi="Times New Roman" w:cs="Times New Roman"/>
        </w:rPr>
        <w:t xml:space="preserve"> praticamente </w:t>
      </w:r>
      <w:r w:rsidRPr="002E4F11">
        <w:rPr>
          <w:rFonts w:ascii="Times New Roman" w:hAnsi="Times New Roman" w:cs="Times New Roman"/>
        </w:rPr>
        <w:t>i creditori</w:t>
      </w:r>
      <w:r w:rsidR="00B42A02" w:rsidRPr="002E4F11">
        <w:rPr>
          <w:rFonts w:ascii="Times New Roman" w:hAnsi="Times New Roman" w:cs="Times New Roman"/>
        </w:rPr>
        <w:t xml:space="preserve"> pretenderanno un termine fisso in quanto le loro proposte di stralcio hanno un senso se il pagamento avviene entro un certo termine</w:t>
      </w:r>
      <w:r w:rsidRPr="002E4F11">
        <w:rPr>
          <w:rFonts w:ascii="Times New Roman" w:hAnsi="Times New Roman" w:cs="Times New Roman"/>
        </w:rPr>
        <w:t>.</w:t>
      </w:r>
    </w:p>
    <w:p w14:paraId="568434B2" w14:textId="77777777" w:rsidR="00107E3D" w:rsidRPr="002E4F11" w:rsidRDefault="00107E3D" w:rsidP="000D02F9">
      <w:pPr>
        <w:spacing w:after="0" w:line="240" w:lineRule="auto"/>
        <w:jc w:val="both"/>
        <w:rPr>
          <w:rFonts w:ascii="Times New Roman" w:hAnsi="Times New Roman" w:cs="Times New Roman"/>
        </w:rPr>
      </w:pPr>
    </w:p>
    <w:p w14:paraId="039407D7" w14:textId="05D227DE" w:rsidR="00107E3D" w:rsidRPr="002E4F11" w:rsidRDefault="00B42A02" w:rsidP="000D02F9">
      <w:pPr>
        <w:spacing w:after="0" w:line="240" w:lineRule="auto"/>
        <w:jc w:val="both"/>
        <w:rPr>
          <w:rFonts w:ascii="Times New Roman" w:hAnsi="Times New Roman" w:cs="Times New Roman"/>
        </w:rPr>
      </w:pPr>
      <w:r w:rsidRPr="002E4F11">
        <w:rPr>
          <w:rFonts w:ascii="Times New Roman" w:hAnsi="Times New Roman" w:cs="Times New Roman"/>
        </w:rPr>
        <w:t xml:space="preserve">Sulla base di queste considerazioni </w:t>
      </w:r>
      <w:r w:rsidR="00107E3D" w:rsidRPr="002E4F11">
        <w:rPr>
          <w:rFonts w:ascii="Times New Roman" w:hAnsi="Times New Roman" w:cs="Times New Roman"/>
        </w:rPr>
        <w:t xml:space="preserve">vi </w:t>
      </w:r>
      <w:r w:rsidR="001A5A97" w:rsidRPr="002E4F11">
        <w:rPr>
          <w:rFonts w:ascii="Times New Roman" w:hAnsi="Times New Roman" w:cs="Times New Roman"/>
        </w:rPr>
        <w:t xml:space="preserve">possono essere </w:t>
      </w:r>
      <w:r w:rsidR="00107E3D" w:rsidRPr="002E4F11">
        <w:rPr>
          <w:rFonts w:ascii="Times New Roman" w:hAnsi="Times New Roman" w:cs="Times New Roman"/>
        </w:rPr>
        <w:t xml:space="preserve">due </w:t>
      </w:r>
      <w:r w:rsidR="001A5A97" w:rsidRPr="002E4F11">
        <w:rPr>
          <w:rFonts w:ascii="Times New Roman" w:hAnsi="Times New Roman" w:cs="Times New Roman"/>
        </w:rPr>
        <w:t xml:space="preserve">principali e </w:t>
      </w:r>
      <w:r w:rsidR="00107E3D" w:rsidRPr="002E4F11">
        <w:rPr>
          <w:rFonts w:ascii="Times New Roman" w:hAnsi="Times New Roman" w:cs="Times New Roman"/>
        </w:rPr>
        <w:t>di</w:t>
      </w:r>
      <w:r w:rsidR="001A5A97" w:rsidRPr="002E4F11">
        <w:rPr>
          <w:rFonts w:ascii="Times New Roman" w:hAnsi="Times New Roman" w:cs="Times New Roman"/>
        </w:rPr>
        <w:t xml:space="preserve">verse </w:t>
      </w:r>
      <w:r w:rsidR="00107E3D" w:rsidRPr="002E4F11">
        <w:rPr>
          <w:rFonts w:ascii="Times New Roman" w:hAnsi="Times New Roman" w:cs="Times New Roman"/>
        </w:rPr>
        <w:t xml:space="preserve">discipline </w:t>
      </w:r>
      <w:r w:rsidR="001A5A97" w:rsidRPr="002E4F11">
        <w:rPr>
          <w:rFonts w:ascii="Times New Roman" w:hAnsi="Times New Roman" w:cs="Times New Roman"/>
        </w:rPr>
        <w:t xml:space="preserve">contrattuali </w:t>
      </w:r>
      <w:r w:rsidR="00107E3D" w:rsidRPr="002E4F11">
        <w:rPr>
          <w:rFonts w:ascii="Times New Roman" w:hAnsi="Times New Roman" w:cs="Times New Roman"/>
        </w:rPr>
        <w:t xml:space="preserve">che </w:t>
      </w:r>
      <w:r w:rsidR="001A5A97" w:rsidRPr="002E4F11">
        <w:rPr>
          <w:rFonts w:ascii="Times New Roman" w:hAnsi="Times New Roman" w:cs="Times New Roman"/>
        </w:rPr>
        <w:t xml:space="preserve">possono </w:t>
      </w:r>
      <w:r w:rsidR="00107E3D" w:rsidRPr="002E4F11">
        <w:rPr>
          <w:rFonts w:ascii="Times New Roman" w:hAnsi="Times New Roman" w:cs="Times New Roman"/>
        </w:rPr>
        <w:t>regola</w:t>
      </w:r>
      <w:r w:rsidR="001A5A97" w:rsidRPr="002E4F11">
        <w:rPr>
          <w:rFonts w:ascii="Times New Roman" w:hAnsi="Times New Roman" w:cs="Times New Roman"/>
        </w:rPr>
        <w:t>re</w:t>
      </w:r>
      <w:r w:rsidR="00107E3D" w:rsidRPr="002E4F11">
        <w:rPr>
          <w:rFonts w:ascii="Times New Roman" w:hAnsi="Times New Roman" w:cs="Times New Roman"/>
        </w:rPr>
        <w:t xml:space="preserve"> questo tipo di operazioni:</w:t>
      </w:r>
    </w:p>
    <w:p w14:paraId="1436E607" w14:textId="77777777" w:rsidR="00107E3D" w:rsidRPr="002E4F11" w:rsidRDefault="00107E3D" w:rsidP="000D02F9">
      <w:pPr>
        <w:spacing w:after="0" w:line="240" w:lineRule="auto"/>
        <w:jc w:val="both"/>
        <w:rPr>
          <w:rFonts w:ascii="Times New Roman" w:hAnsi="Times New Roman" w:cs="Times New Roman"/>
        </w:rPr>
      </w:pPr>
    </w:p>
    <w:p w14:paraId="79FF0CCA" w14:textId="14A59F91" w:rsidR="00107E3D" w:rsidRPr="002E4F11" w:rsidRDefault="00107E3D" w:rsidP="004A55FB">
      <w:pPr>
        <w:pStyle w:val="Paragrafoelenco"/>
        <w:numPr>
          <w:ilvl w:val="0"/>
          <w:numId w:val="9"/>
        </w:numPr>
        <w:spacing w:after="0" w:line="240" w:lineRule="auto"/>
        <w:jc w:val="both"/>
        <w:outlineLvl w:val="1"/>
        <w:rPr>
          <w:rFonts w:ascii="Times New Roman" w:hAnsi="Times New Roman" w:cs="Times New Roman"/>
          <w:b/>
          <w:bCs/>
        </w:rPr>
      </w:pPr>
      <w:bookmarkStart w:id="8" w:name="_Toc147242167"/>
      <w:r w:rsidRPr="002E4F11">
        <w:rPr>
          <w:rFonts w:ascii="Times New Roman" w:hAnsi="Times New Roman" w:cs="Times New Roman"/>
          <w:b/>
          <w:bCs/>
        </w:rPr>
        <w:t>CONDIZIONE DI CANCELLAZIONE DI TUTTI I GRAVAMI</w:t>
      </w:r>
      <w:bookmarkEnd w:id="8"/>
    </w:p>
    <w:p w14:paraId="77B238AD" w14:textId="77777777" w:rsidR="00107E3D" w:rsidRPr="002E4F11" w:rsidRDefault="00107E3D" w:rsidP="00107E3D">
      <w:pPr>
        <w:pStyle w:val="Paragrafoelenco"/>
        <w:spacing w:after="0" w:line="240" w:lineRule="auto"/>
        <w:jc w:val="both"/>
        <w:rPr>
          <w:rFonts w:ascii="Times New Roman" w:hAnsi="Times New Roman" w:cs="Times New Roman"/>
          <w:b/>
          <w:bCs/>
          <w:i/>
          <w:iCs/>
        </w:rPr>
      </w:pPr>
    </w:p>
    <w:p w14:paraId="71AAD705" w14:textId="60FD7D06" w:rsidR="00E15A12" w:rsidRPr="002E4F11" w:rsidRDefault="00107E3D" w:rsidP="00107E3D">
      <w:pPr>
        <w:pStyle w:val="Paragrafoelenco"/>
        <w:numPr>
          <w:ilvl w:val="0"/>
          <w:numId w:val="8"/>
        </w:numPr>
        <w:spacing w:after="0" w:line="240" w:lineRule="auto"/>
        <w:jc w:val="both"/>
        <w:rPr>
          <w:rFonts w:ascii="Times New Roman" w:hAnsi="Times New Roman" w:cs="Times New Roman"/>
          <w:b/>
          <w:bCs/>
          <w:i/>
          <w:iCs/>
        </w:rPr>
      </w:pPr>
      <w:r w:rsidRPr="002E4F11">
        <w:rPr>
          <w:rFonts w:ascii="Times New Roman" w:hAnsi="Times New Roman" w:cs="Times New Roman"/>
          <w:b/>
          <w:bCs/>
          <w:i/>
          <w:iCs/>
        </w:rPr>
        <w:t>“</w:t>
      </w:r>
      <w:r w:rsidR="00E15A12" w:rsidRPr="002E4F11">
        <w:rPr>
          <w:rFonts w:ascii="Times New Roman" w:hAnsi="Times New Roman" w:cs="Times New Roman"/>
          <w:b/>
          <w:bCs/>
          <w:i/>
          <w:iCs/>
        </w:rPr>
        <w:t>CONDIZIONE SOSPENSIVA</w:t>
      </w:r>
    </w:p>
    <w:p w14:paraId="4207CA63" w14:textId="77777777" w:rsidR="00E15A12" w:rsidRPr="002E4F11" w:rsidRDefault="00E15A12" w:rsidP="00E15A12">
      <w:pPr>
        <w:spacing w:after="0" w:line="240" w:lineRule="auto"/>
        <w:jc w:val="both"/>
        <w:rPr>
          <w:rFonts w:ascii="Times New Roman" w:hAnsi="Times New Roman" w:cs="Times New Roman"/>
          <w:i/>
          <w:iCs/>
        </w:rPr>
      </w:pPr>
      <w:r w:rsidRPr="002E4F11">
        <w:rPr>
          <w:rFonts w:ascii="Times New Roman" w:hAnsi="Times New Roman" w:cs="Times New Roman"/>
          <w:i/>
          <w:iCs/>
        </w:rPr>
        <w:t xml:space="preserve">Le parti convengono di subordinare l'intera efficacia del presente contratto, ai sensi dell'art. 1353 del </w:t>
      </w:r>
      <w:proofErr w:type="gramStart"/>
      <w:r w:rsidRPr="002E4F11">
        <w:rPr>
          <w:rFonts w:ascii="Times New Roman" w:hAnsi="Times New Roman" w:cs="Times New Roman"/>
          <w:i/>
          <w:iCs/>
        </w:rPr>
        <w:t>codice civile</w:t>
      </w:r>
      <w:proofErr w:type="gramEnd"/>
      <w:r w:rsidRPr="002E4F11">
        <w:rPr>
          <w:rFonts w:ascii="Times New Roman" w:hAnsi="Times New Roman" w:cs="Times New Roman"/>
          <w:i/>
          <w:iCs/>
        </w:rPr>
        <w:t xml:space="preserve">, </w:t>
      </w:r>
      <w:r w:rsidRPr="002E4F11">
        <w:rPr>
          <w:rFonts w:ascii="Times New Roman" w:hAnsi="Times New Roman" w:cs="Times New Roman"/>
          <w:b/>
          <w:bCs/>
          <w:i/>
          <w:iCs/>
        </w:rPr>
        <w:t>alla condizione sospensiva della cancellazione delle seguenti trascrizioni ed iscrizioni gravanti i beni in oggetto</w:t>
      </w:r>
      <w:r w:rsidRPr="002E4F11">
        <w:rPr>
          <w:rFonts w:ascii="Times New Roman" w:hAnsi="Times New Roman" w:cs="Times New Roman"/>
          <w:i/>
          <w:iCs/>
        </w:rPr>
        <w:t xml:space="preserve"> e precisamente:</w:t>
      </w:r>
    </w:p>
    <w:p w14:paraId="3FEBFD46" w14:textId="1C17D937" w:rsidR="00E15A12" w:rsidRPr="002E4F11" w:rsidRDefault="00E15A12" w:rsidP="00E15A12">
      <w:pPr>
        <w:spacing w:after="0" w:line="240" w:lineRule="auto"/>
        <w:jc w:val="both"/>
        <w:rPr>
          <w:rFonts w:ascii="Times New Roman" w:hAnsi="Times New Roman" w:cs="Times New Roman"/>
          <w:i/>
          <w:iCs/>
        </w:rPr>
      </w:pPr>
      <w:r w:rsidRPr="002E4F11">
        <w:rPr>
          <w:rFonts w:ascii="Times New Roman" w:hAnsi="Times New Roman" w:cs="Times New Roman"/>
          <w:i/>
          <w:iCs/>
        </w:rPr>
        <w:t>- pignoramento trascritto a &lt;&gt; il &lt;&gt; art. &lt;&gt; relativo a procedura esecutiva immobiliare innanzi al Tribunale di &lt;&gt; R.G.E. &lt;&gt;;</w:t>
      </w:r>
    </w:p>
    <w:p w14:paraId="5B6040F1" w14:textId="023F6D41" w:rsidR="00E15A12" w:rsidRPr="002E4F11" w:rsidRDefault="00E15A12" w:rsidP="00E15A12">
      <w:pPr>
        <w:spacing w:after="0" w:line="240" w:lineRule="auto"/>
        <w:jc w:val="both"/>
        <w:rPr>
          <w:rFonts w:ascii="Times New Roman" w:hAnsi="Times New Roman" w:cs="Times New Roman"/>
          <w:i/>
          <w:iCs/>
        </w:rPr>
      </w:pPr>
      <w:r w:rsidRPr="002E4F11">
        <w:rPr>
          <w:rFonts w:ascii="Times New Roman" w:hAnsi="Times New Roman" w:cs="Times New Roman"/>
          <w:i/>
          <w:iCs/>
        </w:rPr>
        <w:t>- ipoteca &lt;&gt;;</w:t>
      </w:r>
    </w:p>
    <w:p w14:paraId="50CEAD11" w14:textId="63EAD309" w:rsidR="00E15A12" w:rsidRPr="002E4F11" w:rsidRDefault="00E15A12" w:rsidP="00E15A12">
      <w:pPr>
        <w:spacing w:after="0" w:line="240" w:lineRule="auto"/>
        <w:jc w:val="both"/>
        <w:rPr>
          <w:rFonts w:ascii="Times New Roman" w:hAnsi="Times New Roman" w:cs="Times New Roman"/>
          <w:i/>
          <w:iCs/>
        </w:rPr>
      </w:pPr>
      <w:r w:rsidRPr="002E4F11">
        <w:rPr>
          <w:rFonts w:ascii="Times New Roman" w:hAnsi="Times New Roman" w:cs="Times New Roman"/>
          <w:i/>
          <w:iCs/>
        </w:rPr>
        <w:t>- sequestro &lt;&gt;</w:t>
      </w:r>
    </w:p>
    <w:p w14:paraId="23D236C6" w14:textId="77777777" w:rsidR="00E15A12" w:rsidRPr="002E4F11" w:rsidRDefault="00E15A12" w:rsidP="00E15A12">
      <w:pPr>
        <w:spacing w:after="0" w:line="240" w:lineRule="auto"/>
        <w:jc w:val="both"/>
        <w:rPr>
          <w:rFonts w:ascii="Times New Roman" w:hAnsi="Times New Roman" w:cs="Times New Roman"/>
          <w:i/>
          <w:iCs/>
        </w:rPr>
      </w:pPr>
      <w:r w:rsidRPr="002E4F11">
        <w:rPr>
          <w:rFonts w:ascii="Times New Roman" w:hAnsi="Times New Roman" w:cs="Times New Roman"/>
          <w:i/>
          <w:iCs/>
        </w:rPr>
        <w:t>Sarà sufficiente per l'avveramento della condizione che anziché la materiale cancellazione dei suddetti gravami:</w:t>
      </w:r>
    </w:p>
    <w:p w14:paraId="528C1C5A" w14:textId="6D88215D" w:rsidR="00E15A12" w:rsidRPr="002E4F11" w:rsidRDefault="00E15A12" w:rsidP="00E15A12">
      <w:pPr>
        <w:spacing w:after="0" w:line="240" w:lineRule="auto"/>
        <w:jc w:val="both"/>
        <w:rPr>
          <w:rFonts w:ascii="Times New Roman" w:hAnsi="Times New Roman" w:cs="Times New Roman"/>
          <w:i/>
          <w:iCs/>
        </w:rPr>
      </w:pPr>
      <w:r w:rsidRPr="002E4F11">
        <w:rPr>
          <w:rFonts w:ascii="Times New Roman" w:hAnsi="Times New Roman" w:cs="Times New Roman"/>
          <w:i/>
          <w:iCs/>
        </w:rPr>
        <w:t>- per il pignoramento sia stata disposta la sua estinzione con provvedimento del G.E. senza reclamo da parte del debitore, del creditore pignorante o altri eventuali creditori intervenuti e che sia stata rilasciata copia dalla relativa cancelleria con attestazione di "definitività";</w:t>
      </w:r>
    </w:p>
    <w:p w14:paraId="64287B0A" w14:textId="77777777" w:rsidR="00E15A12" w:rsidRPr="002E4F11" w:rsidRDefault="00E15A12" w:rsidP="00E15A12">
      <w:pPr>
        <w:spacing w:after="0" w:line="240" w:lineRule="auto"/>
        <w:jc w:val="both"/>
        <w:rPr>
          <w:rFonts w:ascii="Times New Roman" w:hAnsi="Times New Roman" w:cs="Times New Roman"/>
          <w:i/>
          <w:iCs/>
        </w:rPr>
      </w:pPr>
      <w:r w:rsidRPr="002E4F11">
        <w:rPr>
          <w:rFonts w:ascii="Times New Roman" w:hAnsi="Times New Roman" w:cs="Times New Roman"/>
          <w:i/>
          <w:iCs/>
        </w:rPr>
        <w:t xml:space="preserve">- per l'ipoteca sia stata rilasciata quietanza di pagamento a saldo da parte della banca creditrice con consegna della dichiarazione che detta ipoteca verrà cancellata </w:t>
      </w:r>
      <w:bookmarkStart w:id="9" w:name="_Hlk135690935"/>
      <w:r w:rsidRPr="002E4F11">
        <w:rPr>
          <w:rFonts w:ascii="Times New Roman" w:hAnsi="Times New Roman" w:cs="Times New Roman"/>
          <w:i/>
          <w:iCs/>
        </w:rPr>
        <w:t>a cura della Banca medesima mediante le modalità di cui all’art. 40-bis del Testo Unico Bancario</w:t>
      </w:r>
      <w:bookmarkEnd w:id="9"/>
      <w:r w:rsidRPr="002E4F11">
        <w:rPr>
          <w:rFonts w:ascii="Times New Roman" w:hAnsi="Times New Roman" w:cs="Times New Roman"/>
          <w:i/>
          <w:iCs/>
        </w:rPr>
        <w:t>;</w:t>
      </w:r>
    </w:p>
    <w:p w14:paraId="00052061" w14:textId="77777777" w:rsidR="00E15A12" w:rsidRPr="002E4F11" w:rsidRDefault="00E15A12" w:rsidP="00E15A12">
      <w:pPr>
        <w:spacing w:after="0" w:line="240" w:lineRule="auto"/>
        <w:jc w:val="both"/>
        <w:rPr>
          <w:rFonts w:ascii="Times New Roman" w:hAnsi="Times New Roman" w:cs="Times New Roman"/>
          <w:i/>
          <w:iCs/>
        </w:rPr>
      </w:pPr>
      <w:r w:rsidRPr="002E4F11">
        <w:rPr>
          <w:rFonts w:ascii="Times New Roman" w:hAnsi="Times New Roman" w:cs="Times New Roman"/>
          <w:i/>
          <w:iCs/>
        </w:rPr>
        <w:t>- per l'ipoteca sia stata rilasciato consenso alla cancellazione o restrizione dalle unità immobiliari in oggetto in forza di atto notarile;</w:t>
      </w:r>
    </w:p>
    <w:p w14:paraId="5FB7D25F" w14:textId="6D68521F" w:rsidR="00E15A12" w:rsidRPr="002E4F11" w:rsidRDefault="00E15A12" w:rsidP="00E15A12">
      <w:pPr>
        <w:spacing w:after="0" w:line="240" w:lineRule="auto"/>
        <w:jc w:val="both"/>
        <w:rPr>
          <w:rFonts w:ascii="Times New Roman" w:hAnsi="Times New Roman" w:cs="Times New Roman"/>
          <w:i/>
          <w:iCs/>
        </w:rPr>
      </w:pPr>
      <w:r w:rsidRPr="002E4F11">
        <w:rPr>
          <w:rFonts w:ascii="Times New Roman" w:hAnsi="Times New Roman" w:cs="Times New Roman"/>
          <w:i/>
          <w:iCs/>
        </w:rPr>
        <w:t>- per il sequestro &lt;&gt;.</w:t>
      </w:r>
    </w:p>
    <w:p w14:paraId="1E75DF00" w14:textId="77777777" w:rsidR="00107E3D" w:rsidRPr="002E4F11" w:rsidRDefault="00107E3D" w:rsidP="00E15A12">
      <w:pPr>
        <w:spacing w:after="0" w:line="240" w:lineRule="auto"/>
        <w:jc w:val="both"/>
        <w:rPr>
          <w:rFonts w:ascii="Times New Roman" w:hAnsi="Times New Roman" w:cs="Times New Roman"/>
          <w:b/>
          <w:bCs/>
          <w:i/>
          <w:iCs/>
        </w:rPr>
      </w:pPr>
    </w:p>
    <w:p w14:paraId="3BC5EF98" w14:textId="06DF58EF" w:rsidR="00E15A12" w:rsidRPr="002E4F11" w:rsidRDefault="00E15A12" w:rsidP="00107E3D">
      <w:pPr>
        <w:pStyle w:val="Paragrafoelenco"/>
        <w:numPr>
          <w:ilvl w:val="0"/>
          <w:numId w:val="8"/>
        </w:numPr>
        <w:spacing w:after="0" w:line="240" w:lineRule="auto"/>
        <w:jc w:val="both"/>
        <w:rPr>
          <w:rFonts w:ascii="Times New Roman" w:hAnsi="Times New Roman" w:cs="Times New Roman"/>
          <w:b/>
          <w:bCs/>
          <w:i/>
          <w:iCs/>
        </w:rPr>
      </w:pPr>
      <w:r w:rsidRPr="002E4F11">
        <w:rPr>
          <w:rFonts w:ascii="Times New Roman" w:hAnsi="Times New Roman" w:cs="Times New Roman"/>
          <w:b/>
          <w:bCs/>
          <w:i/>
          <w:iCs/>
        </w:rPr>
        <w:lastRenderedPageBreak/>
        <w:t>PENDENZA DELLA CONDIZIONE SOSPENSIVA</w:t>
      </w:r>
    </w:p>
    <w:p w14:paraId="08B7EC83" w14:textId="77777777" w:rsidR="00E15A12" w:rsidRPr="002E4F11" w:rsidRDefault="00E15A12" w:rsidP="00E15A12">
      <w:pPr>
        <w:spacing w:after="0" w:line="240" w:lineRule="auto"/>
        <w:jc w:val="both"/>
        <w:rPr>
          <w:rFonts w:ascii="Times New Roman" w:hAnsi="Times New Roman" w:cs="Times New Roman"/>
          <w:i/>
          <w:iCs/>
        </w:rPr>
      </w:pPr>
      <w:r w:rsidRPr="002E4F11">
        <w:rPr>
          <w:rFonts w:ascii="Times New Roman" w:hAnsi="Times New Roman" w:cs="Times New Roman"/>
          <w:i/>
          <w:iCs/>
        </w:rPr>
        <w:t xml:space="preserve">Entrambe le parti dovranno comportarsi, durante la pendenza della condizione, secondo buona fede, ai sensi dell'art. 1358 del </w:t>
      </w:r>
      <w:proofErr w:type="gramStart"/>
      <w:r w:rsidRPr="002E4F11">
        <w:rPr>
          <w:rFonts w:ascii="Times New Roman" w:hAnsi="Times New Roman" w:cs="Times New Roman"/>
          <w:i/>
          <w:iCs/>
        </w:rPr>
        <w:t>codice civile</w:t>
      </w:r>
      <w:proofErr w:type="gramEnd"/>
      <w:r w:rsidRPr="002E4F11">
        <w:rPr>
          <w:rFonts w:ascii="Times New Roman" w:hAnsi="Times New Roman" w:cs="Times New Roman"/>
          <w:i/>
          <w:iCs/>
        </w:rPr>
        <w:t>; in caso di violazione di tale dovere, l'altra parte potrà chiedere il risarcimento del danno subito e la risoluzione del contratto per inadempimento.</w:t>
      </w:r>
    </w:p>
    <w:p w14:paraId="12F90F45" w14:textId="0167B0C0" w:rsidR="00E15A12" w:rsidRPr="002E4F11" w:rsidRDefault="00E15A12" w:rsidP="00E15A12">
      <w:pPr>
        <w:spacing w:after="0" w:line="240" w:lineRule="auto"/>
        <w:jc w:val="both"/>
        <w:rPr>
          <w:rFonts w:ascii="Times New Roman" w:hAnsi="Times New Roman" w:cs="Times New Roman"/>
          <w:i/>
          <w:iCs/>
        </w:rPr>
      </w:pPr>
      <w:r w:rsidRPr="002E4F11">
        <w:rPr>
          <w:rFonts w:ascii="Times New Roman" w:hAnsi="Times New Roman" w:cs="Times New Roman"/>
          <w:i/>
          <w:iCs/>
        </w:rPr>
        <w:t xml:space="preserve">Il rischio relativo all'immobile, ai sensi dell'art. 1465, ultimo comma, del codice civile, è - durante la fase di pendenza - a carico della parte </w:t>
      </w:r>
      <w:proofErr w:type="gramStart"/>
      <w:r w:rsidRPr="002E4F11">
        <w:rPr>
          <w:rFonts w:ascii="Times New Roman" w:hAnsi="Times New Roman" w:cs="Times New Roman"/>
          <w:i/>
          <w:iCs/>
        </w:rPr>
        <w:t>venditrice, tuttavia</w:t>
      </w:r>
      <w:proofErr w:type="gramEnd"/>
      <w:r w:rsidRPr="002E4F11">
        <w:rPr>
          <w:rFonts w:ascii="Times New Roman" w:hAnsi="Times New Roman" w:cs="Times New Roman"/>
          <w:i/>
          <w:iCs/>
        </w:rPr>
        <w:t xml:space="preserve"> essendo effettuata la consegna anticipata alla parte acquirente quest'ultima dovrà custodire l'immobile con la diligenza del buon padre di famiglia, e dovrà, durante la pendenza della condizione, mantenerne l'attuale destinazione economica, senza apportare alcuna modifica e senza poterlo consegnare a terzi a qualsiasi titolo.</w:t>
      </w:r>
    </w:p>
    <w:p w14:paraId="77CB8DF3" w14:textId="77777777" w:rsidR="00E15A12" w:rsidRPr="002E4F11" w:rsidRDefault="00E15A12" w:rsidP="00E15A12">
      <w:pPr>
        <w:spacing w:after="0" w:line="240" w:lineRule="auto"/>
        <w:jc w:val="both"/>
        <w:rPr>
          <w:rFonts w:ascii="Times New Roman" w:hAnsi="Times New Roman" w:cs="Times New Roman"/>
          <w:i/>
          <w:iCs/>
        </w:rPr>
      </w:pPr>
      <w:r w:rsidRPr="002E4F11">
        <w:rPr>
          <w:rFonts w:ascii="Times New Roman" w:hAnsi="Times New Roman" w:cs="Times New Roman"/>
          <w:i/>
          <w:iCs/>
        </w:rPr>
        <w:t xml:space="preserve">L'acquirente potrà compiere, durante la fase di pendenza, ogni atto di ordinaria amministrazione relativo all'immobile in oggetto, espressamente esclusa la straordinaria amministrazione; non potrà, inoltre, locare l'immobile in oggetto né concedere sullo stesso diritti personali di godimento in genere; </w:t>
      </w:r>
    </w:p>
    <w:p w14:paraId="571192D8" w14:textId="77777777" w:rsidR="00E15A12" w:rsidRPr="002E4F11" w:rsidRDefault="00E15A12" w:rsidP="00E15A12">
      <w:pPr>
        <w:spacing w:after="0" w:line="240" w:lineRule="auto"/>
        <w:jc w:val="both"/>
        <w:rPr>
          <w:rFonts w:ascii="Times New Roman" w:hAnsi="Times New Roman" w:cs="Times New Roman"/>
          <w:i/>
          <w:iCs/>
        </w:rPr>
      </w:pPr>
      <w:r w:rsidRPr="002E4F11">
        <w:rPr>
          <w:rFonts w:ascii="Times New Roman" w:hAnsi="Times New Roman" w:cs="Times New Roman"/>
          <w:i/>
          <w:iCs/>
        </w:rPr>
        <w:t>Le spese di ordinaria amministrazione sostenute durante il periodo di pendenza sono e rimangono, in ogni caso, a carico della parte acquirente.</w:t>
      </w:r>
    </w:p>
    <w:p w14:paraId="18684EAA" w14:textId="77777777" w:rsidR="00107E3D" w:rsidRPr="002E4F11" w:rsidRDefault="00107E3D" w:rsidP="00E15A12">
      <w:pPr>
        <w:spacing w:after="0" w:line="240" w:lineRule="auto"/>
        <w:jc w:val="both"/>
        <w:rPr>
          <w:rFonts w:ascii="Times New Roman" w:hAnsi="Times New Roman" w:cs="Times New Roman"/>
          <w:i/>
          <w:iCs/>
        </w:rPr>
      </w:pPr>
    </w:p>
    <w:p w14:paraId="583B5424" w14:textId="77777777" w:rsidR="00E15A12" w:rsidRPr="002E4F11" w:rsidRDefault="00E15A12" w:rsidP="00107E3D">
      <w:pPr>
        <w:pStyle w:val="Paragrafoelenco"/>
        <w:numPr>
          <w:ilvl w:val="0"/>
          <w:numId w:val="8"/>
        </w:numPr>
        <w:spacing w:after="0" w:line="240" w:lineRule="auto"/>
        <w:jc w:val="both"/>
        <w:rPr>
          <w:rFonts w:ascii="Times New Roman" w:hAnsi="Times New Roman" w:cs="Times New Roman"/>
          <w:b/>
          <w:bCs/>
          <w:i/>
          <w:iCs/>
        </w:rPr>
      </w:pPr>
      <w:r w:rsidRPr="002E4F11">
        <w:rPr>
          <w:rFonts w:ascii="Times New Roman" w:hAnsi="Times New Roman" w:cs="Times New Roman"/>
          <w:b/>
          <w:bCs/>
          <w:i/>
          <w:iCs/>
        </w:rPr>
        <w:t>MANCATO AVVERAMENTO DELLA CONDIZIONE SOSPENSIVA.</w:t>
      </w:r>
    </w:p>
    <w:p w14:paraId="40F26DA6" w14:textId="07342EDC" w:rsidR="00E15A12" w:rsidRPr="002E4F11" w:rsidRDefault="00E15A12" w:rsidP="00E15A12">
      <w:pPr>
        <w:spacing w:after="0" w:line="240" w:lineRule="auto"/>
        <w:jc w:val="both"/>
        <w:rPr>
          <w:rFonts w:ascii="Times New Roman" w:hAnsi="Times New Roman" w:cs="Times New Roman"/>
          <w:i/>
          <w:iCs/>
        </w:rPr>
      </w:pPr>
      <w:r w:rsidRPr="002E4F11">
        <w:rPr>
          <w:rFonts w:ascii="Times New Roman" w:hAnsi="Times New Roman" w:cs="Times New Roman"/>
          <w:i/>
          <w:iCs/>
        </w:rPr>
        <w:t xml:space="preserve">Nell'ipotesi in cui anche soltanto uno dei gravami sopra indicati non dovesse essere cancellato </w:t>
      </w:r>
      <w:r w:rsidRPr="002E4F11">
        <w:rPr>
          <w:rFonts w:ascii="Times New Roman" w:hAnsi="Times New Roman" w:cs="Times New Roman"/>
          <w:b/>
          <w:bCs/>
          <w:i/>
          <w:iCs/>
        </w:rPr>
        <w:t>entro il termine del &lt;&gt;,</w:t>
      </w:r>
      <w:r w:rsidRPr="002E4F11">
        <w:rPr>
          <w:rFonts w:ascii="Times New Roman" w:hAnsi="Times New Roman" w:cs="Times New Roman"/>
          <w:i/>
          <w:iCs/>
        </w:rPr>
        <w:t xml:space="preserve"> </w:t>
      </w:r>
      <w:r w:rsidR="00D61CCB" w:rsidRPr="002E4F11">
        <w:rPr>
          <w:rFonts w:ascii="Times New Roman" w:hAnsi="Times New Roman" w:cs="Times New Roman"/>
          <w:i/>
          <w:iCs/>
        </w:rPr>
        <w:t xml:space="preserve">oppure nel caso in cui prima della trascrizione del presente atto dovessero essere iscritti o trascritti ulteriori gravami rispetto a quelli sopra indicati, </w:t>
      </w:r>
      <w:r w:rsidRPr="002E4F11">
        <w:rPr>
          <w:rFonts w:ascii="Times New Roman" w:hAnsi="Times New Roman" w:cs="Times New Roman"/>
          <w:i/>
          <w:iCs/>
        </w:rPr>
        <w:t>la condizione si intenderà senz'altro mancata, rimanendo sciolte le parti contraenti dal presente contratto, a tutti gli effetti di legge ed il bene dovrà essere riconsegnato.</w:t>
      </w:r>
    </w:p>
    <w:p w14:paraId="13F44374" w14:textId="77777777" w:rsidR="00070279" w:rsidRPr="002E4F11" w:rsidRDefault="00E15A12" w:rsidP="00E15A12">
      <w:pPr>
        <w:spacing w:after="0" w:line="240" w:lineRule="auto"/>
        <w:jc w:val="both"/>
        <w:rPr>
          <w:rFonts w:ascii="Times New Roman" w:hAnsi="Times New Roman" w:cs="Times New Roman"/>
          <w:i/>
          <w:iCs/>
        </w:rPr>
      </w:pPr>
      <w:r w:rsidRPr="002E4F11">
        <w:rPr>
          <w:rFonts w:ascii="Times New Roman" w:hAnsi="Times New Roman" w:cs="Times New Roman"/>
          <w:i/>
          <w:iCs/>
        </w:rPr>
        <w:t>Le parti si obbligano a sottoscrivere apposito atto in forma autentica da cui consti che la condizione sospensiva è mancata, al fine di ottenere l'annotamento di tale circostanza a margine della trascrizione del presente atto</w:t>
      </w:r>
      <w:r w:rsidR="00070279" w:rsidRPr="002E4F11">
        <w:rPr>
          <w:rFonts w:ascii="Times New Roman" w:hAnsi="Times New Roman" w:cs="Times New Roman"/>
          <w:i/>
          <w:iCs/>
        </w:rPr>
        <w:t>; in alternativa, l'atto suddetto potrà essere sottoscritto dal signor &lt;&gt; al quale la parte acquirente conferisce sin d'ora mandato con rappresentanza perché, in suo nome e conto, perfezioni ogni formalità necessaria ai fini del suddetto art. 2668 terzo comma, con promessa di rato e valido, a titolo gratuito e con l'obbligo di rendiconto; con la precisazione che le spese di tale atto saranno assunte dalla sola parte venditrice.</w:t>
      </w:r>
    </w:p>
    <w:p w14:paraId="7F1AB21B" w14:textId="77777777" w:rsidR="00107E3D" w:rsidRPr="002E4F11" w:rsidRDefault="00107E3D" w:rsidP="00E15A12">
      <w:pPr>
        <w:spacing w:after="0" w:line="240" w:lineRule="auto"/>
        <w:jc w:val="both"/>
        <w:rPr>
          <w:rFonts w:ascii="Times New Roman" w:hAnsi="Times New Roman" w:cs="Times New Roman"/>
          <w:i/>
          <w:iCs/>
        </w:rPr>
      </w:pPr>
    </w:p>
    <w:p w14:paraId="4732CF7A" w14:textId="77777777" w:rsidR="00C41CFC" w:rsidRPr="002E4F11" w:rsidRDefault="00C41CFC" w:rsidP="00107E3D">
      <w:pPr>
        <w:pStyle w:val="Paragrafoelenco"/>
        <w:numPr>
          <w:ilvl w:val="0"/>
          <w:numId w:val="8"/>
        </w:numPr>
        <w:spacing w:after="0" w:line="240" w:lineRule="auto"/>
        <w:jc w:val="both"/>
        <w:rPr>
          <w:rFonts w:ascii="Times New Roman" w:hAnsi="Times New Roman" w:cs="Times New Roman"/>
          <w:b/>
          <w:bCs/>
          <w:i/>
          <w:iCs/>
        </w:rPr>
      </w:pPr>
      <w:r w:rsidRPr="002E4F11">
        <w:rPr>
          <w:rFonts w:ascii="Times New Roman" w:hAnsi="Times New Roman" w:cs="Times New Roman"/>
          <w:b/>
          <w:bCs/>
          <w:i/>
          <w:iCs/>
        </w:rPr>
        <w:t>AVVERAMENTO DELLA CONDIZIONE SOSPENSIVA.</w:t>
      </w:r>
    </w:p>
    <w:p w14:paraId="034E53E4" w14:textId="33356367" w:rsidR="00C41CFC" w:rsidRPr="002E4F11" w:rsidRDefault="00C41CFC" w:rsidP="00C41CFC">
      <w:pPr>
        <w:spacing w:after="0" w:line="240" w:lineRule="auto"/>
        <w:jc w:val="both"/>
        <w:rPr>
          <w:rFonts w:ascii="Times New Roman" w:hAnsi="Times New Roman" w:cs="Times New Roman"/>
          <w:i/>
          <w:iCs/>
        </w:rPr>
      </w:pPr>
      <w:r w:rsidRPr="002E4F11">
        <w:rPr>
          <w:rFonts w:ascii="Times New Roman" w:hAnsi="Times New Roman" w:cs="Times New Roman"/>
          <w:i/>
          <w:iCs/>
        </w:rPr>
        <w:t xml:space="preserve">A seguito dell'avveramento della condizione le parti si obbligano a richiedere l'annotamento di cancellazione della condizione medesima, ai sensi e per gli effetti dell'art. 2668, terzo comma, del codice civile, e a tal uopo la parte venditrice si obbliga a sottoscrivere - entro quindici giorni dall'avveramento, ed a spese della parte compratrice - apposito atto notarile dal quale consti l'avveramento della condizione medesima; in alternativa, l'atto suddetto potrà essere sottoscritto dal signor &lt;&gt; al quale la parte venditrice conferisce sin d'ora mandato con rappresentanza perché, in suo nome e conto, perfezioni ogni formalità necessaria ai fini del suddetto art. 2668 terzo comma, con promessa di rato e valido, a titolo gratuito e con l'obbligo di rendiconto; con la precisazione che il mandatario contestualmente o prima di sottoscrivere l'atto suddetto, dovrà incassare, in nome e per conto del mandante, </w:t>
      </w:r>
      <w:r w:rsidR="00070279" w:rsidRPr="002E4F11">
        <w:rPr>
          <w:rFonts w:ascii="Times New Roman" w:hAnsi="Times New Roman" w:cs="Times New Roman"/>
          <w:i/>
          <w:iCs/>
        </w:rPr>
        <w:t xml:space="preserve">l’eventuale </w:t>
      </w:r>
      <w:r w:rsidRPr="002E4F11">
        <w:rPr>
          <w:rFonts w:ascii="Times New Roman" w:hAnsi="Times New Roman" w:cs="Times New Roman"/>
          <w:i/>
          <w:iCs/>
        </w:rPr>
        <w:t>saldo del prezzo.</w:t>
      </w:r>
    </w:p>
    <w:p w14:paraId="6EF4F9C3" w14:textId="77777777" w:rsidR="00C41CFC" w:rsidRPr="002E4F11" w:rsidRDefault="00C41CFC" w:rsidP="00C41CFC">
      <w:pPr>
        <w:spacing w:after="0" w:line="240" w:lineRule="auto"/>
        <w:jc w:val="both"/>
        <w:rPr>
          <w:rFonts w:ascii="Times New Roman" w:hAnsi="Times New Roman" w:cs="Times New Roman"/>
          <w:i/>
          <w:iCs/>
        </w:rPr>
      </w:pPr>
      <w:r w:rsidRPr="002E4F11">
        <w:rPr>
          <w:rFonts w:ascii="Times New Roman" w:hAnsi="Times New Roman" w:cs="Times New Roman"/>
          <w:i/>
          <w:iCs/>
        </w:rPr>
        <w:t xml:space="preserve">Il presente mandato, essendo conferito, ai sensi dell'art. 1723, secondo comma, del </w:t>
      </w:r>
      <w:proofErr w:type="gramStart"/>
      <w:r w:rsidRPr="002E4F11">
        <w:rPr>
          <w:rFonts w:ascii="Times New Roman" w:hAnsi="Times New Roman" w:cs="Times New Roman"/>
          <w:i/>
          <w:iCs/>
        </w:rPr>
        <w:t>codice civile</w:t>
      </w:r>
      <w:proofErr w:type="gramEnd"/>
      <w:r w:rsidRPr="002E4F11">
        <w:rPr>
          <w:rFonts w:ascii="Times New Roman" w:hAnsi="Times New Roman" w:cs="Times New Roman"/>
          <w:i/>
          <w:iCs/>
        </w:rPr>
        <w:t>, anche nell'interesse dell'odierna parte compratrice, è irrevocabile e non soggetto ad estinzione per morte o sopravvenuta incapacità del mandante.</w:t>
      </w:r>
    </w:p>
    <w:p w14:paraId="471EA6ED" w14:textId="77777777" w:rsidR="00C41CFC" w:rsidRPr="002E4F11" w:rsidRDefault="00C41CFC" w:rsidP="00C41CFC">
      <w:pPr>
        <w:spacing w:after="0" w:line="240" w:lineRule="auto"/>
        <w:jc w:val="both"/>
        <w:rPr>
          <w:rFonts w:ascii="Times New Roman" w:hAnsi="Times New Roman" w:cs="Times New Roman"/>
          <w:i/>
          <w:iCs/>
        </w:rPr>
      </w:pPr>
      <w:r w:rsidRPr="002E4F11">
        <w:rPr>
          <w:rFonts w:ascii="Times New Roman" w:hAnsi="Times New Roman" w:cs="Times New Roman"/>
          <w:i/>
          <w:iCs/>
        </w:rPr>
        <w:t>Gli effetti dell'avveramento della condizione retroagiranno alla data odierna, per tutte le conseguenze utili ed onerose, dovendosi quindi, in tal caso, considerare la parte acquirente proprietaria sin da oggi dell'immobile compravenduto.</w:t>
      </w:r>
    </w:p>
    <w:p w14:paraId="351AB7D5" w14:textId="77777777" w:rsidR="00107E3D" w:rsidRPr="002E4F11" w:rsidRDefault="00107E3D" w:rsidP="00C41CFC">
      <w:pPr>
        <w:spacing w:after="0" w:line="240" w:lineRule="auto"/>
        <w:jc w:val="both"/>
        <w:rPr>
          <w:rFonts w:ascii="Times New Roman" w:hAnsi="Times New Roman" w:cs="Times New Roman"/>
          <w:i/>
          <w:iCs/>
        </w:rPr>
      </w:pPr>
    </w:p>
    <w:p w14:paraId="12CB401B" w14:textId="38B98B7E" w:rsidR="00C41CFC" w:rsidRPr="002E4F11" w:rsidRDefault="00C41CFC" w:rsidP="00C41CFC">
      <w:pPr>
        <w:pStyle w:val="Paragrafoelenco"/>
        <w:numPr>
          <w:ilvl w:val="0"/>
          <w:numId w:val="4"/>
        </w:numPr>
        <w:spacing w:after="0" w:line="240" w:lineRule="auto"/>
        <w:jc w:val="both"/>
        <w:rPr>
          <w:rFonts w:ascii="Times New Roman" w:hAnsi="Times New Roman" w:cs="Times New Roman"/>
          <w:b/>
          <w:bCs/>
          <w:i/>
          <w:iCs/>
        </w:rPr>
      </w:pPr>
      <w:r w:rsidRPr="002E4F11">
        <w:rPr>
          <w:rFonts w:ascii="Times New Roman" w:hAnsi="Times New Roman" w:cs="Times New Roman"/>
          <w:b/>
          <w:bCs/>
          <w:i/>
          <w:iCs/>
        </w:rPr>
        <w:t>DEPOSITO DEL PREZZO</w:t>
      </w:r>
    </w:p>
    <w:p w14:paraId="7DDC40FF" w14:textId="5D0B3A5F" w:rsidR="00C41CFC" w:rsidRPr="002E4F11" w:rsidRDefault="00C41CFC" w:rsidP="00C41CFC">
      <w:pPr>
        <w:spacing w:after="0" w:line="240" w:lineRule="auto"/>
        <w:jc w:val="both"/>
        <w:rPr>
          <w:rFonts w:ascii="Times New Roman" w:hAnsi="Times New Roman" w:cs="Times New Roman"/>
          <w:i/>
          <w:iCs/>
        </w:rPr>
      </w:pPr>
      <w:r w:rsidRPr="002E4F11">
        <w:rPr>
          <w:rFonts w:ascii="Times New Roman" w:hAnsi="Times New Roman" w:cs="Times New Roman"/>
          <w:i/>
          <w:iCs/>
        </w:rPr>
        <w:t>La parte acquirente chiede che il saldo del prezzo o corrispettivo della presente compravendita sia versato sul conto corrente dedicato del notaio rogante, ai sensi dell’art. 1, comma 63, della legge 27 dicembre 2013, n. 147, come modificato dall’art. 1, comma 142, della legge 4 agosto 2017, n. 124 e conferisce espresso incarico al notaio in tal senso.</w:t>
      </w:r>
    </w:p>
    <w:p w14:paraId="05B66E27" w14:textId="77777777" w:rsidR="00C41CFC" w:rsidRPr="002E4F11" w:rsidRDefault="00C41CFC" w:rsidP="00C41CFC">
      <w:pPr>
        <w:spacing w:after="0" w:line="240" w:lineRule="auto"/>
        <w:jc w:val="both"/>
        <w:rPr>
          <w:rFonts w:ascii="Times New Roman" w:hAnsi="Times New Roman" w:cs="Times New Roman"/>
          <w:i/>
          <w:iCs/>
        </w:rPr>
      </w:pPr>
      <w:r w:rsidRPr="002E4F11">
        <w:rPr>
          <w:rFonts w:ascii="Times New Roman" w:hAnsi="Times New Roman" w:cs="Times New Roman"/>
          <w:i/>
          <w:iCs/>
        </w:rPr>
        <w:t>Le parti pertanto convengono, e conferiscono espresso incarico al notaio rogante affinché proceda come qui di seguito indicato:</w:t>
      </w:r>
    </w:p>
    <w:p w14:paraId="42AC76DB" w14:textId="77777777" w:rsidR="00C41CFC" w:rsidRPr="002E4F11" w:rsidRDefault="00C41CFC" w:rsidP="00C41CFC">
      <w:pPr>
        <w:spacing w:after="0" w:line="240" w:lineRule="auto"/>
        <w:jc w:val="both"/>
        <w:rPr>
          <w:rFonts w:ascii="Times New Roman" w:hAnsi="Times New Roman" w:cs="Times New Roman"/>
          <w:i/>
          <w:iCs/>
        </w:rPr>
      </w:pPr>
      <w:r w:rsidRPr="002E4F11">
        <w:rPr>
          <w:rFonts w:ascii="Times New Roman" w:hAnsi="Times New Roman" w:cs="Times New Roman"/>
          <w:i/>
          <w:iCs/>
        </w:rPr>
        <w:t>- il notaio provvederà a verificare l'assenza di gravami e formalità pregiudizievoli ulteriori rispetto a quelle eventualmente risultanti dal presente atto, una volta eseguite la registrazione e la pubblicità dell'atto ai sensi della normativa vigente;</w:t>
      </w:r>
    </w:p>
    <w:p w14:paraId="6D587B3C" w14:textId="1239E23D" w:rsidR="00C41CFC" w:rsidRPr="002E4F11" w:rsidRDefault="00C41CFC" w:rsidP="00C41CFC">
      <w:pPr>
        <w:spacing w:after="0" w:line="240" w:lineRule="auto"/>
        <w:jc w:val="both"/>
        <w:rPr>
          <w:rFonts w:ascii="Times New Roman" w:hAnsi="Times New Roman" w:cs="Times New Roman"/>
          <w:i/>
          <w:iCs/>
        </w:rPr>
      </w:pPr>
      <w:r w:rsidRPr="002E4F11">
        <w:rPr>
          <w:rFonts w:ascii="Times New Roman" w:hAnsi="Times New Roman" w:cs="Times New Roman"/>
          <w:i/>
          <w:iCs/>
        </w:rPr>
        <w:t xml:space="preserve">- nel caso in cui non venga rilevata la presenza di gravami e formalità pregiudizievoli ulteriori rispetto a quelle eventualmente risultanti dal presente atto, il notaio invierà una copia del presente atto ai creditori </w:t>
      </w:r>
      <w:r w:rsidRPr="002E4F11">
        <w:rPr>
          <w:rFonts w:ascii="Times New Roman" w:hAnsi="Times New Roman" w:cs="Times New Roman"/>
          <w:i/>
          <w:iCs/>
        </w:rPr>
        <w:lastRenderedPageBreak/>
        <w:t>procedenti ed intervenuti nella procedura RGE &lt;&gt; suddetta, confermando di avere in deposito le somme destinate al loro pagamento per gli importi in seguito indicati ed invitandoli pertanto a rinunciare agli atti dell'esecuzione (senza dare ancora quietanza di pagamento). Le suddette comunicazioni dovranno essere effettuate:</w:t>
      </w:r>
    </w:p>
    <w:p w14:paraId="767C982B" w14:textId="2DB41F56" w:rsidR="00C41CFC" w:rsidRPr="002E4F11" w:rsidRDefault="00C41CFC" w:rsidP="00C41CFC">
      <w:pPr>
        <w:spacing w:after="0" w:line="240" w:lineRule="auto"/>
        <w:jc w:val="both"/>
        <w:rPr>
          <w:rFonts w:ascii="Times New Roman" w:hAnsi="Times New Roman" w:cs="Times New Roman"/>
          <w:i/>
          <w:iCs/>
        </w:rPr>
      </w:pPr>
      <w:r w:rsidRPr="002E4F11">
        <w:rPr>
          <w:rFonts w:ascii="Times New Roman" w:hAnsi="Times New Roman" w:cs="Times New Roman"/>
          <w:i/>
          <w:iCs/>
        </w:rPr>
        <w:t xml:space="preserve">- &lt;lista creditori </w:t>
      </w:r>
      <w:proofErr w:type="gramStart"/>
      <w:r w:rsidRPr="002E4F11">
        <w:rPr>
          <w:rFonts w:ascii="Times New Roman" w:hAnsi="Times New Roman" w:cs="Times New Roman"/>
          <w:i/>
          <w:iCs/>
        </w:rPr>
        <w:t>e mail</w:t>
      </w:r>
      <w:proofErr w:type="gramEnd"/>
      <w:r w:rsidRPr="002E4F11">
        <w:rPr>
          <w:rFonts w:ascii="Times New Roman" w:hAnsi="Times New Roman" w:cs="Times New Roman"/>
          <w:i/>
          <w:iCs/>
        </w:rPr>
        <w:t xml:space="preserve"> di comunicazione&gt;</w:t>
      </w:r>
    </w:p>
    <w:p w14:paraId="3BFD4437" w14:textId="77777777" w:rsidR="00C41CFC" w:rsidRPr="002E4F11" w:rsidRDefault="00C41CFC" w:rsidP="00C41CFC">
      <w:pPr>
        <w:spacing w:after="0" w:line="240" w:lineRule="auto"/>
        <w:jc w:val="both"/>
        <w:rPr>
          <w:rFonts w:ascii="Times New Roman" w:hAnsi="Times New Roman" w:cs="Times New Roman"/>
          <w:i/>
          <w:iCs/>
        </w:rPr>
      </w:pPr>
      <w:r w:rsidRPr="002E4F11">
        <w:rPr>
          <w:rFonts w:ascii="Times New Roman" w:hAnsi="Times New Roman" w:cs="Times New Roman"/>
          <w:i/>
          <w:iCs/>
        </w:rPr>
        <w:t>A tal proposito la parte venditrice garantisce che nell’esecuzione immobiliare succitata non sono, alla data odierna, intervenuti altri creditori e che il bene oggetto della procedura esecutiva non è stato ancora aggiudicato, nemmeno in via provvisoria, assegnato o venduto a terzi.</w:t>
      </w:r>
    </w:p>
    <w:p w14:paraId="7E2ECDFD" w14:textId="069DE36D" w:rsidR="00C41CFC" w:rsidRPr="002E4F11" w:rsidRDefault="00C41CFC" w:rsidP="00C41CFC">
      <w:pPr>
        <w:spacing w:after="0" w:line="240" w:lineRule="auto"/>
        <w:jc w:val="both"/>
        <w:rPr>
          <w:rFonts w:ascii="Times New Roman" w:hAnsi="Times New Roman" w:cs="Times New Roman"/>
          <w:i/>
          <w:iCs/>
        </w:rPr>
      </w:pPr>
      <w:r w:rsidRPr="002E4F11">
        <w:rPr>
          <w:rFonts w:ascii="Times New Roman" w:hAnsi="Times New Roman" w:cs="Times New Roman"/>
          <w:i/>
          <w:iCs/>
        </w:rPr>
        <w:t>L'avvocato &lt;&gt;, legale della parte venditrice, viene espressamente incaricato di richiedere e consegnare al notaio una copia dell’ordinanza del Giudice dell'Esecuzione con cui sarà dichiarata l’estinzione di detta esecuzione immobiliare con ordine di cancellazione del pignoramento suddetto, senza che vi siano opposizioni ai sensi del 630, comma 3, c.p.c., e quindi con attestazione di "definitività"</w:t>
      </w:r>
      <w:r w:rsidR="00070279" w:rsidRPr="002E4F11">
        <w:rPr>
          <w:rFonts w:ascii="Times New Roman" w:hAnsi="Times New Roman" w:cs="Times New Roman"/>
          <w:i/>
          <w:iCs/>
        </w:rPr>
        <w:t xml:space="preserve"> in merito alla estinzione della procedura stessa</w:t>
      </w:r>
      <w:r w:rsidRPr="002E4F11">
        <w:rPr>
          <w:rFonts w:ascii="Times New Roman" w:hAnsi="Times New Roman" w:cs="Times New Roman"/>
          <w:i/>
          <w:iCs/>
        </w:rPr>
        <w:t>.</w:t>
      </w:r>
    </w:p>
    <w:p w14:paraId="64A16535" w14:textId="18252888" w:rsidR="00C41CFC" w:rsidRPr="002E4F11" w:rsidRDefault="00C41CFC" w:rsidP="00C41CFC">
      <w:pPr>
        <w:spacing w:after="0" w:line="240" w:lineRule="auto"/>
        <w:jc w:val="both"/>
        <w:rPr>
          <w:rFonts w:ascii="Times New Roman" w:hAnsi="Times New Roman" w:cs="Times New Roman"/>
          <w:i/>
          <w:iCs/>
        </w:rPr>
      </w:pPr>
      <w:r w:rsidRPr="002E4F11">
        <w:rPr>
          <w:rFonts w:ascii="Times New Roman" w:hAnsi="Times New Roman" w:cs="Times New Roman"/>
          <w:i/>
          <w:iCs/>
        </w:rPr>
        <w:t xml:space="preserve">Quindi il notaio andrà convocare </w:t>
      </w:r>
      <w:r w:rsidR="00070279" w:rsidRPr="002E4F11">
        <w:rPr>
          <w:rFonts w:ascii="Times New Roman" w:hAnsi="Times New Roman" w:cs="Times New Roman"/>
          <w:i/>
          <w:iCs/>
        </w:rPr>
        <w:t xml:space="preserve">contestualmente </w:t>
      </w:r>
      <w:r w:rsidRPr="002E4F11">
        <w:rPr>
          <w:rFonts w:ascii="Times New Roman" w:hAnsi="Times New Roman" w:cs="Times New Roman"/>
          <w:i/>
          <w:iCs/>
        </w:rPr>
        <w:t xml:space="preserve">tutti i creditori ipotecari al fine di consegnare ad essi le somme </w:t>
      </w:r>
      <w:r w:rsidR="00070279" w:rsidRPr="002E4F11">
        <w:rPr>
          <w:rFonts w:ascii="Times New Roman" w:hAnsi="Times New Roman" w:cs="Times New Roman"/>
          <w:i/>
          <w:iCs/>
        </w:rPr>
        <w:t xml:space="preserve">dietro immediata </w:t>
      </w:r>
      <w:r w:rsidRPr="002E4F11">
        <w:rPr>
          <w:rFonts w:ascii="Times New Roman" w:hAnsi="Times New Roman" w:cs="Times New Roman"/>
          <w:i/>
          <w:iCs/>
        </w:rPr>
        <w:t xml:space="preserve">sottoscrizione </w:t>
      </w:r>
      <w:r w:rsidR="00070279" w:rsidRPr="002E4F11">
        <w:rPr>
          <w:rFonts w:ascii="Times New Roman" w:hAnsi="Times New Roman" w:cs="Times New Roman"/>
          <w:i/>
          <w:iCs/>
        </w:rPr>
        <w:t xml:space="preserve">da parte loro </w:t>
      </w:r>
      <w:r w:rsidRPr="002E4F11">
        <w:rPr>
          <w:rFonts w:ascii="Times New Roman" w:hAnsi="Times New Roman" w:cs="Times New Roman"/>
          <w:i/>
          <w:iCs/>
        </w:rPr>
        <w:t>degli atti di cancellazione o restrizione delle rispettive ipoteche dai beni in oggetto</w:t>
      </w:r>
      <w:r w:rsidR="00070279" w:rsidRPr="002E4F11">
        <w:rPr>
          <w:rFonts w:ascii="Times New Roman" w:hAnsi="Times New Roman" w:cs="Times New Roman"/>
          <w:i/>
          <w:iCs/>
        </w:rPr>
        <w:t xml:space="preserve"> o consegna</w:t>
      </w:r>
      <w:r w:rsidR="00D61CCB" w:rsidRPr="002E4F11">
        <w:rPr>
          <w:rFonts w:ascii="Times New Roman" w:hAnsi="Times New Roman" w:cs="Times New Roman"/>
          <w:i/>
          <w:iCs/>
        </w:rPr>
        <w:t>,</w:t>
      </w:r>
      <w:r w:rsidR="00070279" w:rsidRPr="002E4F11">
        <w:rPr>
          <w:rFonts w:ascii="Times New Roman" w:hAnsi="Times New Roman" w:cs="Times New Roman"/>
          <w:i/>
          <w:iCs/>
        </w:rPr>
        <w:t xml:space="preserve"> </w:t>
      </w:r>
      <w:r w:rsidR="00D61CCB" w:rsidRPr="002E4F11">
        <w:rPr>
          <w:rFonts w:ascii="Times New Roman" w:hAnsi="Times New Roman" w:cs="Times New Roman"/>
          <w:i/>
          <w:iCs/>
        </w:rPr>
        <w:t>se Banche, della dichiarazione con l’impegno a procedere alla cancellazione con le modalità di cui all’art. 40-bis del Testo Unico Bancario.</w:t>
      </w:r>
    </w:p>
    <w:p w14:paraId="6DF7E0C9" w14:textId="40158A08" w:rsidR="00C41CFC" w:rsidRPr="002E4F11" w:rsidRDefault="00C41CFC" w:rsidP="00C41CFC">
      <w:pPr>
        <w:spacing w:after="0" w:line="240" w:lineRule="auto"/>
        <w:jc w:val="both"/>
        <w:rPr>
          <w:rFonts w:ascii="Times New Roman" w:hAnsi="Times New Roman" w:cs="Times New Roman"/>
          <w:i/>
          <w:iCs/>
        </w:rPr>
      </w:pPr>
      <w:r w:rsidRPr="002E4F11">
        <w:rPr>
          <w:rFonts w:ascii="Times New Roman" w:hAnsi="Times New Roman" w:cs="Times New Roman"/>
          <w:i/>
          <w:iCs/>
        </w:rPr>
        <w:t xml:space="preserve">Ottenuto l'assenso alle cancellazioni di tutte le formalità pregiudizievoli la condizione sospensiva sarà avvenuta ed il presente atto si intenderà perfezionato e di ciò il notaio darà notizia alle parti </w:t>
      </w:r>
      <w:r w:rsidR="00070279" w:rsidRPr="002E4F11">
        <w:rPr>
          <w:rFonts w:ascii="Times New Roman" w:hAnsi="Times New Roman" w:cs="Times New Roman"/>
          <w:i/>
          <w:iCs/>
        </w:rPr>
        <w:t>convoc</w:t>
      </w:r>
      <w:r w:rsidR="00107E3D" w:rsidRPr="002E4F11">
        <w:rPr>
          <w:rFonts w:ascii="Times New Roman" w:hAnsi="Times New Roman" w:cs="Times New Roman"/>
          <w:i/>
          <w:iCs/>
        </w:rPr>
        <w:t xml:space="preserve">andoli </w:t>
      </w:r>
      <w:r w:rsidR="00070279" w:rsidRPr="002E4F11">
        <w:rPr>
          <w:rFonts w:ascii="Times New Roman" w:hAnsi="Times New Roman" w:cs="Times New Roman"/>
          <w:i/>
          <w:iCs/>
        </w:rPr>
        <w:t xml:space="preserve">per la stipula dell’atto </w:t>
      </w:r>
      <w:r w:rsidR="00107E3D" w:rsidRPr="002E4F11">
        <w:rPr>
          <w:rFonts w:ascii="Times New Roman" w:hAnsi="Times New Roman" w:cs="Times New Roman"/>
          <w:i/>
          <w:iCs/>
        </w:rPr>
        <w:t xml:space="preserve">di avveramento della condizione sospensiva ed in quella sede </w:t>
      </w:r>
      <w:r w:rsidRPr="002E4F11">
        <w:rPr>
          <w:rFonts w:ascii="Times New Roman" w:hAnsi="Times New Roman" w:cs="Times New Roman"/>
          <w:i/>
          <w:iCs/>
        </w:rPr>
        <w:t xml:space="preserve">provvederà ad effettuare i pagamenti </w:t>
      </w:r>
      <w:r w:rsidR="005414CA" w:rsidRPr="002E4F11">
        <w:rPr>
          <w:rFonts w:ascii="Times New Roman" w:hAnsi="Times New Roman" w:cs="Times New Roman"/>
          <w:i/>
          <w:iCs/>
        </w:rPr>
        <w:t>della residua somma nel modo seguente:</w:t>
      </w:r>
    </w:p>
    <w:p w14:paraId="796B3C07" w14:textId="06295540" w:rsidR="005414CA" w:rsidRPr="002E4F11" w:rsidRDefault="005414CA" w:rsidP="005414CA">
      <w:pPr>
        <w:pStyle w:val="Paragrafoelenco"/>
        <w:numPr>
          <w:ilvl w:val="0"/>
          <w:numId w:val="4"/>
        </w:numPr>
        <w:spacing w:after="0" w:line="240" w:lineRule="auto"/>
        <w:jc w:val="both"/>
        <w:rPr>
          <w:rFonts w:ascii="Times New Roman" w:hAnsi="Times New Roman" w:cs="Times New Roman"/>
          <w:i/>
          <w:iCs/>
        </w:rPr>
      </w:pPr>
      <w:r w:rsidRPr="002E4F11">
        <w:rPr>
          <w:rFonts w:ascii="Times New Roman" w:hAnsi="Times New Roman" w:cs="Times New Roman"/>
          <w:i/>
          <w:iCs/>
        </w:rPr>
        <w:t>&lt;elenco pagamenti, causali ed IBAN&gt;</w:t>
      </w:r>
      <w:r w:rsidR="00107E3D" w:rsidRPr="002E4F11">
        <w:rPr>
          <w:rFonts w:ascii="Times New Roman" w:hAnsi="Times New Roman" w:cs="Times New Roman"/>
          <w:i/>
          <w:iCs/>
        </w:rPr>
        <w:t>”</w:t>
      </w:r>
    </w:p>
    <w:p w14:paraId="09706E52" w14:textId="6ABA0F85" w:rsidR="005414CA" w:rsidRPr="002E4F11" w:rsidRDefault="008439BB" w:rsidP="005414CA">
      <w:pPr>
        <w:spacing w:after="0" w:line="240" w:lineRule="auto"/>
        <w:jc w:val="both"/>
        <w:rPr>
          <w:rFonts w:ascii="Times New Roman" w:hAnsi="Times New Roman" w:cs="Times New Roman"/>
        </w:rPr>
      </w:pPr>
      <w:r w:rsidRPr="002E4F11">
        <w:rPr>
          <w:rFonts w:ascii="Times New Roman" w:hAnsi="Times New Roman" w:cs="Times New Roman"/>
          <w:i/>
          <w:iCs/>
        </w:rPr>
        <w:t xml:space="preserve">Nel caso in cui qualcuno dei creditori non venisse a ritirare quanto di propria spettanza entro il termine del &lt;&gt; il notaio consegnerà la somma da versare a tale creditore </w:t>
      </w:r>
      <w:r>
        <w:rPr>
          <w:rFonts w:ascii="Times New Roman" w:hAnsi="Times New Roman" w:cs="Times New Roman"/>
          <w:i/>
          <w:iCs/>
        </w:rPr>
        <w:t>a &lt;&gt;</w:t>
      </w:r>
      <w:r w:rsidR="00C173A2">
        <w:rPr>
          <w:rFonts w:ascii="Times New Roman" w:hAnsi="Times New Roman" w:cs="Times New Roman"/>
          <w:i/>
          <w:iCs/>
        </w:rPr>
        <w:t xml:space="preserve"> con l’incarico di conservare tale somma per il pagamento del creditore stesso</w:t>
      </w:r>
      <w:r w:rsidRPr="002E4F11">
        <w:rPr>
          <w:rFonts w:ascii="Times New Roman" w:hAnsi="Times New Roman" w:cs="Times New Roman"/>
          <w:i/>
          <w:iCs/>
        </w:rPr>
        <w:t>.”</w:t>
      </w:r>
    </w:p>
    <w:p w14:paraId="7821CB37" w14:textId="0A65269F" w:rsidR="00D102F0" w:rsidRPr="002E4F11" w:rsidRDefault="00D102F0" w:rsidP="005414CA">
      <w:pPr>
        <w:spacing w:after="0" w:line="240" w:lineRule="auto"/>
        <w:jc w:val="both"/>
        <w:rPr>
          <w:rFonts w:ascii="Times New Roman" w:hAnsi="Times New Roman" w:cs="Times New Roman"/>
        </w:rPr>
      </w:pPr>
    </w:p>
    <w:p w14:paraId="796068CA" w14:textId="30FE61FF" w:rsidR="00107E3D" w:rsidRPr="002E4F11" w:rsidRDefault="00107E3D" w:rsidP="004A55FB">
      <w:pPr>
        <w:pStyle w:val="Paragrafoelenco"/>
        <w:numPr>
          <w:ilvl w:val="0"/>
          <w:numId w:val="9"/>
        </w:numPr>
        <w:spacing w:after="0" w:line="240" w:lineRule="auto"/>
        <w:jc w:val="both"/>
        <w:outlineLvl w:val="1"/>
        <w:rPr>
          <w:rFonts w:ascii="Times New Roman" w:hAnsi="Times New Roman" w:cs="Times New Roman"/>
          <w:b/>
          <w:bCs/>
        </w:rPr>
      </w:pPr>
      <w:bookmarkStart w:id="10" w:name="_Toc147242168"/>
      <w:r w:rsidRPr="002E4F11">
        <w:rPr>
          <w:rFonts w:ascii="Times New Roman" w:hAnsi="Times New Roman" w:cs="Times New Roman"/>
          <w:b/>
          <w:bCs/>
        </w:rPr>
        <w:t>CONDIZIONE DI CANCELLAZIONE DEL SOLO PIGNORAMENTO</w:t>
      </w:r>
      <w:bookmarkEnd w:id="10"/>
    </w:p>
    <w:p w14:paraId="02A11049" w14:textId="77777777" w:rsidR="00107E3D" w:rsidRPr="002E4F11" w:rsidRDefault="00107E3D" w:rsidP="00107E3D">
      <w:pPr>
        <w:pStyle w:val="Paragrafoelenco"/>
        <w:spacing w:after="0" w:line="240" w:lineRule="auto"/>
        <w:jc w:val="both"/>
        <w:rPr>
          <w:rFonts w:ascii="Times New Roman" w:hAnsi="Times New Roman" w:cs="Times New Roman"/>
          <w:b/>
          <w:bCs/>
          <w:i/>
          <w:iCs/>
        </w:rPr>
      </w:pPr>
    </w:p>
    <w:p w14:paraId="77FA8095" w14:textId="77777777" w:rsidR="00107E3D" w:rsidRPr="002E4F11" w:rsidRDefault="00107E3D" w:rsidP="00107E3D">
      <w:pPr>
        <w:pStyle w:val="Paragrafoelenco"/>
        <w:numPr>
          <w:ilvl w:val="0"/>
          <w:numId w:val="8"/>
        </w:numPr>
        <w:spacing w:after="0" w:line="240" w:lineRule="auto"/>
        <w:jc w:val="both"/>
        <w:rPr>
          <w:rFonts w:ascii="Times New Roman" w:hAnsi="Times New Roman" w:cs="Times New Roman"/>
          <w:b/>
          <w:bCs/>
          <w:i/>
          <w:iCs/>
        </w:rPr>
      </w:pPr>
      <w:r w:rsidRPr="002E4F11">
        <w:rPr>
          <w:rFonts w:ascii="Times New Roman" w:hAnsi="Times New Roman" w:cs="Times New Roman"/>
          <w:b/>
          <w:bCs/>
          <w:i/>
          <w:iCs/>
        </w:rPr>
        <w:t>“CONDIZIONE SOSPENSIVA</w:t>
      </w:r>
    </w:p>
    <w:p w14:paraId="559377CC" w14:textId="496F649D" w:rsidR="00107E3D" w:rsidRPr="002E4F11" w:rsidRDefault="00107E3D" w:rsidP="00107E3D">
      <w:pPr>
        <w:spacing w:after="0" w:line="240" w:lineRule="auto"/>
        <w:jc w:val="both"/>
        <w:rPr>
          <w:rFonts w:ascii="Times New Roman" w:hAnsi="Times New Roman" w:cs="Times New Roman"/>
          <w:i/>
          <w:iCs/>
        </w:rPr>
      </w:pPr>
      <w:r w:rsidRPr="002E4F11">
        <w:rPr>
          <w:rFonts w:ascii="Times New Roman" w:hAnsi="Times New Roman" w:cs="Times New Roman"/>
          <w:i/>
          <w:iCs/>
        </w:rPr>
        <w:t xml:space="preserve">Le parti convengono di subordinare l'intera efficacia del presente contratto, ai sensi dell'art. 1353 del </w:t>
      </w:r>
      <w:proofErr w:type="gramStart"/>
      <w:r w:rsidRPr="002E4F11">
        <w:rPr>
          <w:rFonts w:ascii="Times New Roman" w:hAnsi="Times New Roman" w:cs="Times New Roman"/>
          <w:i/>
          <w:iCs/>
        </w:rPr>
        <w:t>codice civile</w:t>
      </w:r>
      <w:proofErr w:type="gramEnd"/>
      <w:r w:rsidRPr="002E4F11">
        <w:rPr>
          <w:rFonts w:ascii="Times New Roman" w:hAnsi="Times New Roman" w:cs="Times New Roman"/>
          <w:i/>
          <w:iCs/>
        </w:rPr>
        <w:t xml:space="preserve">, </w:t>
      </w:r>
      <w:r w:rsidRPr="002E4F11">
        <w:rPr>
          <w:rFonts w:ascii="Times New Roman" w:hAnsi="Times New Roman" w:cs="Times New Roman"/>
          <w:b/>
          <w:bCs/>
          <w:i/>
          <w:iCs/>
        </w:rPr>
        <w:t xml:space="preserve">alla condizione sospensiva della cancellazione del </w:t>
      </w:r>
      <w:proofErr w:type="spellStart"/>
      <w:r w:rsidRPr="002E4F11">
        <w:rPr>
          <w:rFonts w:ascii="Times New Roman" w:hAnsi="Times New Roman" w:cs="Times New Roman"/>
          <w:b/>
          <w:bCs/>
          <w:i/>
          <w:iCs/>
        </w:rPr>
        <w:t>pignoramente</w:t>
      </w:r>
      <w:proofErr w:type="spellEnd"/>
      <w:r w:rsidRPr="002E4F11">
        <w:rPr>
          <w:rFonts w:ascii="Times New Roman" w:hAnsi="Times New Roman" w:cs="Times New Roman"/>
          <w:b/>
          <w:bCs/>
          <w:i/>
          <w:iCs/>
        </w:rPr>
        <w:t xml:space="preserve"> </w:t>
      </w:r>
      <w:r w:rsidRPr="002E4F11">
        <w:rPr>
          <w:rFonts w:ascii="Times New Roman" w:hAnsi="Times New Roman" w:cs="Times New Roman"/>
          <w:i/>
          <w:iCs/>
        </w:rPr>
        <w:t>pignoramento trascritto a &lt;&gt; il &lt;&gt; art. &lt;&gt; relativo a procedura esecutiva immobiliare innanzi al Tribunale di &lt;&gt; R.G.E. &lt;&gt;;</w:t>
      </w:r>
    </w:p>
    <w:p w14:paraId="1823C3C0" w14:textId="32BE3AEE" w:rsidR="00107E3D" w:rsidRPr="002E4F11" w:rsidRDefault="00107E3D" w:rsidP="00107E3D">
      <w:pPr>
        <w:spacing w:after="0" w:line="240" w:lineRule="auto"/>
        <w:jc w:val="both"/>
        <w:rPr>
          <w:rFonts w:ascii="Times New Roman" w:hAnsi="Times New Roman" w:cs="Times New Roman"/>
          <w:i/>
          <w:iCs/>
        </w:rPr>
      </w:pPr>
      <w:r w:rsidRPr="002E4F11">
        <w:rPr>
          <w:rFonts w:ascii="Times New Roman" w:hAnsi="Times New Roman" w:cs="Times New Roman"/>
          <w:i/>
          <w:iCs/>
        </w:rPr>
        <w:t xml:space="preserve">Sarà sufficiente per l'avveramento della condizione che sia stata ordinata la cancellazione del pignoramento ai sensi dell’art. 632 </w:t>
      </w:r>
      <w:proofErr w:type="gramStart"/>
      <w:r w:rsidRPr="002E4F11">
        <w:rPr>
          <w:rFonts w:ascii="Times New Roman" w:hAnsi="Times New Roman" w:cs="Times New Roman"/>
          <w:i/>
          <w:iCs/>
        </w:rPr>
        <w:t>C.P.C..</w:t>
      </w:r>
      <w:proofErr w:type="gramEnd"/>
      <w:r w:rsidRPr="002E4F11">
        <w:rPr>
          <w:rFonts w:ascii="Times New Roman" w:hAnsi="Times New Roman" w:cs="Times New Roman"/>
          <w:i/>
          <w:iCs/>
        </w:rPr>
        <w:t xml:space="preserve"> con provvedimento definitivo su questo punto.</w:t>
      </w:r>
    </w:p>
    <w:p w14:paraId="7534C434" w14:textId="77777777" w:rsidR="00107E3D" w:rsidRPr="002E4F11" w:rsidRDefault="00107E3D" w:rsidP="00107E3D">
      <w:pPr>
        <w:spacing w:after="0" w:line="240" w:lineRule="auto"/>
        <w:jc w:val="both"/>
        <w:rPr>
          <w:rFonts w:ascii="Times New Roman" w:hAnsi="Times New Roman" w:cs="Times New Roman"/>
          <w:i/>
          <w:iCs/>
        </w:rPr>
      </w:pPr>
    </w:p>
    <w:p w14:paraId="38C2C4C4" w14:textId="77777777" w:rsidR="00107E3D" w:rsidRPr="002E4F11" w:rsidRDefault="00107E3D" w:rsidP="00107E3D">
      <w:pPr>
        <w:pStyle w:val="Paragrafoelenco"/>
        <w:numPr>
          <w:ilvl w:val="0"/>
          <w:numId w:val="8"/>
        </w:numPr>
        <w:spacing w:after="0" w:line="240" w:lineRule="auto"/>
        <w:jc w:val="both"/>
        <w:rPr>
          <w:rFonts w:ascii="Times New Roman" w:hAnsi="Times New Roman" w:cs="Times New Roman"/>
          <w:b/>
          <w:bCs/>
          <w:i/>
          <w:iCs/>
        </w:rPr>
      </w:pPr>
      <w:r w:rsidRPr="002E4F11">
        <w:rPr>
          <w:rFonts w:ascii="Times New Roman" w:hAnsi="Times New Roman" w:cs="Times New Roman"/>
          <w:b/>
          <w:bCs/>
          <w:i/>
          <w:iCs/>
        </w:rPr>
        <w:t>PENDENZA DELLA CONDIZIONE SOSPENSIVA</w:t>
      </w:r>
    </w:p>
    <w:p w14:paraId="230364A7" w14:textId="77777777" w:rsidR="00107E3D" w:rsidRPr="002E4F11" w:rsidRDefault="00107E3D" w:rsidP="00107E3D">
      <w:pPr>
        <w:spacing w:after="0" w:line="240" w:lineRule="auto"/>
        <w:jc w:val="both"/>
        <w:rPr>
          <w:rFonts w:ascii="Times New Roman" w:hAnsi="Times New Roman" w:cs="Times New Roman"/>
          <w:i/>
          <w:iCs/>
        </w:rPr>
      </w:pPr>
      <w:r w:rsidRPr="002E4F11">
        <w:rPr>
          <w:rFonts w:ascii="Times New Roman" w:hAnsi="Times New Roman" w:cs="Times New Roman"/>
          <w:i/>
          <w:iCs/>
        </w:rPr>
        <w:t xml:space="preserve">Entrambe le parti dovranno comportarsi, durante la pendenza della condizione, secondo buona fede, ai sensi dell'art. 1358 del </w:t>
      </w:r>
      <w:proofErr w:type="gramStart"/>
      <w:r w:rsidRPr="002E4F11">
        <w:rPr>
          <w:rFonts w:ascii="Times New Roman" w:hAnsi="Times New Roman" w:cs="Times New Roman"/>
          <w:i/>
          <w:iCs/>
        </w:rPr>
        <w:t>codice civile</w:t>
      </w:r>
      <w:proofErr w:type="gramEnd"/>
      <w:r w:rsidRPr="002E4F11">
        <w:rPr>
          <w:rFonts w:ascii="Times New Roman" w:hAnsi="Times New Roman" w:cs="Times New Roman"/>
          <w:i/>
          <w:iCs/>
        </w:rPr>
        <w:t>; in caso di violazione di tale dovere, l'altra parte potrà chiedere il risarcimento del danno subito e la risoluzione del contratto per inadempimento.</w:t>
      </w:r>
    </w:p>
    <w:p w14:paraId="54391F27" w14:textId="77777777" w:rsidR="00107E3D" w:rsidRPr="002E4F11" w:rsidRDefault="00107E3D" w:rsidP="00107E3D">
      <w:pPr>
        <w:spacing w:after="0" w:line="240" w:lineRule="auto"/>
        <w:jc w:val="both"/>
        <w:rPr>
          <w:rFonts w:ascii="Times New Roman" w:hAnsi="Times New Roman" w:cs="Times New Roman"/>
          <w:i/>
          <w:iCs/>
        </w:rPr>
      </w:pPr>
      <w:r w:rsidRPr="002E4F11">
        <w:rPr>
          <w:rFonts w:ascii="Times New Roman" w:hAnsi="Times New Roman" w:cs="Times New Roman"/>
          <w:i/>
          <w:iCs/>
        </w:rPr>
        <w:t xml:space="preserve">Il rischio relativo all'immobile, ai sensi dell'art. 1465, ultimo comma, del codice civile, è - durante la fase di pendenza - a carico della parte </w:t>
      </w:r>
      <w:proofErr w:type="gramStart"/>
      <w:r w:rsidRPr="002E4F11">
        <w:rPr>
          <w:rFonts w:ascii="Times New Roman" w:hAnsi="Times New Roman" w:cs="Times New Roman"/>
          <w:i/>
          <w:iCs/>
        </w:rPr>
        <w:t>venditrice, tuttavia</w:t>
      </w:r>
      <w:proofErr w:type="gramEnd"/>
      <w:r w:rsidRPr="002E4F11">
        <w:rPr>
          <w:rFonts w:ascii="Times New Roman" w:hAnsi="Times New Roman" w:cs="Times New Roman"/>
          <w:i/>
          <w:iCs/>
        </w:rPr>
        <w:t xml:space="preserve"> essendo effettuata la consegna anticipata alla parte acquirente quest'ultima dovrà custodire l'immobile con la diligenza del buon padre di famiglia, e dovrà, durante la pendenza della condizione, mantenerne l'attuale destinazione economica, senza apportare alcuna modifica e senza poterlo consegnare a terzi a qualsiasi titolo.</w:t>
      </w:r>
    </w:p>
    <w:p w14:paraId="2E6CF5C2" w14:textId="77777777" w:rsidR="00107E3D" w:rsidRPr="002E4F11" w:rsidRDefault="00107E3D" w:rsidP="00107E3D">
      <w:pPr>
        <w:spacing w:after="0" w:line="240" w:lineRule="auto"/>
        <w:jc w:val="both"/>
        <w:rPr>
          <w:rFonts w:ascii="Times New Roman" w:hAnsi="Times New Roman" w:cs="Times New Roman"/>
          <w:i/>
          <w:iCs/>
        </w:rPr>
      </w:pPr>
      <w:r w:rsidRPr="002E4F11">
        <w:rPr>
          <w:rFonts w:ascii="Times New Roman" w:hAnsi="Times New Roman" w:cs="Times New Roman"/>
          <w:i/>
          <w:iCs/>
        </w:rPr>
        <w:t xml:space="preserve">L'acquirente potrà compiere, durante la fase di pendenza, ogni atto di ordinaria amministrazione relativo all'immobile in oggetto, espressamente esclusa la straordinaria amministrazione; non potrà, inoltre, locare l'immobile in oggetto né concedere sullo stesso diritti personali di godimento in genere; </w:t>
      </w:r>
    </w:p>
    <w:p w14:paraId="251CDE1B" w14:textId="77777777" w:rsidR="00107E3D" w:rsidRPr="002E4F11" w:rsidRDefault="00107E3D" w:rsidP="00107E3D">
      <w:pPr>
        <w:spacing w:after="0" w:line="240" w:lineRule="auto"/>
        <w:jc w:val="both"/>
        <w:rPr>
          <w:rFonts w:ascii="Times New Roman" w:hAnsi="Times New Roman" w:cs="Times New Roman"/>
          <w:i/>
          <w:iCs/>
        </w:rPr>
      </w:pPr>
      <w:r w:rsidRPr="002E4F11">
        <w:rPr>
          <w:rFonts w:ascii="Times New Roman" w:hAnsi="Times New Roman" w:cs="Times New Roman"/>
          <w:i/>
          <w:iCs/>
        </w:rPr>
        <w:t>Le spese di ordinaria amministrazione sostenute durante il periodo di pendenza sono e rimangono, in ogni caso, a carico della parte acquirente.</w:t>
      </w:r>
    </w:p>
    <w:p w14:paraId="62B79B04" w14:textId="77777777" w:rsidR="00107E3D" w:rsidRPr="002E4F11" w:rsidRDefault="00107E3D" w:rsidP="00107E3D">
      <w:pPr>
        <w:spacing w:after="0" w:line="240" w:lineRule="auto"/>
        <w:jc w:val="both"/>
        <w:rPr>
          <w:rFonts w:ascii="Times New Roman" w:hAnsi="Times New Roman" w:cs="Times New Roman"/>
          <w:i/>
          <w:iCs/>
        </w:rPr>
      </w:pPr>
    </w:p>
    <w:p w14:paraId="7F0C64DE" w14:textId="77777777" w:rsidR="00107E3D" w:rsidRPr="002E4F11" w:rsidRDefault="00107E3D" w:rsidP="00107E3D">
      <w:pPr>
        <w:pStyle w:val="Paragrafoelenco"/>
        <w:numPr>
          <w:ilvl w:val="0"/>
          <w:numId w:val="8"/>
        </w:numPr>
        <w:spacing w:after="0" w:line="240" w:lineRule="auto"/>
        <w:jc w:val="both"/>
        <w:rPr>
          <w:rFonts w:ascii="Times New Roman" w:hAnsi="Times New Roman" w:cs="Times New Roman"/>
          <w:b/>
          <w:bCs/>
          <w:i/>
          <w:iCs/>
        </w:rPr>
      </w:pPr>
      <w:r w:rsidRPr="002E4F11">
        <w:rPr>
          <w:rFonts w:ascii="Times New Roman" w:hAnsi="Times New Roman" w:cs="Times New Roman"/>
          <w:b/>
          <w:bCs/>
          <w:i/>
          <w:iCs/>
        </w:rPr>
        <w:t>MANCATO AVVERAMENTO DELLA CONDIZIONE SOSPENSIVA.</w:t>
      </w:r>
    </w:p>
    <w:p w14:paraId="1986A6DD" w14:textId="467FF0DB" w:rsidR="00107E3D" w:rsidRPr="002E4F11" w:rsidRDefault="00107E3D" w:rsidP="00107E3D">
      <w:pPr>
        <w:spacing w:after="0" w:line="240" w:lineRule="auto"/>
        <w:jc w:val="both"/>
        <w:rPr>
          <w:rFonts w:ascii="Times New Roman" w:hAnsi="Times New Roman" w:cs="Times New Roman"/>
          <w:i/>
          <w:iCs/>
        </w:rPr>
      </w:pPr>
      <w:r w:rsidRPr="002E4F11">
        <w:rPr>
          <w:rFonts w:ascii="Times New Roman" w:hAnsi="Times New Roman" w:cs="Times New Roman"/>
          <w:i/>
          <w:iCs/>
        </w:rPr>
        <w:t xml:space="preserve">Nell'ipotesi in cui l’ordine di cancellazione del pignoramento non dovesse essere emanato </w:t>
      </w:r>
      <w:r w:rsidRPr="002E4F11">
        <w:rPr>
          <w:rFonts w:ascii="Times New Roman" w:hAnsi="Times New Roman" w:cs="Times New Roman"/>
          <w:b/>
          <w:bCs/>
          <w:i/>
          <w:iCs/>
        </w:rPr>
        <w:t>entro il termine del &lt;&gt;,</w:t>
      </w:r>
      <w:r w:rsidRPr="002E4F11">
        <w:rPr>
          <w:rFonts w:ascii="Times New Roman" w:hAnsi="Times New Roman" w:cs="Times New Roman"/>
          <w:i/>
          <w:iCs/>
        </w:rPr>
        <w:t xml:space="preserve"> oppure nel caso in cui prima della trascrizione del presente atto dovessero essere iscritti o trascritti ulteriori gravami rispetto a quelli sopra indicati, la condizione si intenderà senz'altro mancata, rimanendo sciolte le parti contraenti dal presente contratto, a tutti gli effetti di legge ed il bene dovrà essere riconsegnato.</w:t>
      </w:r>
    </w:p>
    <w:p w14:paraId="5DBC3CD5" w14:textId="77777777" w:rsidR="00107E3D" w:rsidRPr="002E4F11" w:rsidRDefault="00107E3D" w:rsidP="00107E3D">
      <w:pPr>
        <w:spacing w:after="0" w:line="240" w:lineRule="auto"/>
        <w:jc w:val="both"/>
        <w:rPr>
          <w:rFonts w:ascii="Times New Roman" w:hAnsi="Times New Roman" w:cs="Times New Roman"/>
          <w:i/>
          <w:iCs/>
        </w:rPr>
      </w:pPr>
      <w:r w:rsidRPr="002E4F11">
        <w:rPr>
          <w:rFonts w:ascii="Times New Roman" w:hAnsi="Times New Roman" w:cs="Times New Roman"/>
          <w:i/>
          <w:iCs/>
        </w:rPr>
        <w:lastRenderedPageBreak/>
        <w:t>Le parti si obbligano a sottoscrivere apposito atto in forma autentica da cui consti che la condizione sospensiva è mancata, al fine di ottenere l'annotamento di tale circostanza a margine della trascrizione del presente atto; in alternativa, l'atto suddetto potrà essere sottoscritto dal signor &lt;&gt; al quale la parte acquirente conferisce sin d'ora mandato con rappresentanza perché, in suo nome e conto, perfezioni ogni formalità necessaria ai fini del suddetto art. 2668 terzo comma, con promessa di rato e valido, a titolo gratuito e con l'obbligo di rendiconto; con la precisazione che le spese di tale atto saranno assunte dalla sola parte venditrice.</w:t>
      </w:r>
    </w:p>
    <w:p w14:paraId="19769B56" w14:textId="77777777" w:rsidR="00107E3D" w:rsidRPr="002E4F11" w:rsidRDefault="00107E3D" w:rsidP="00107E3D">
      <w:pPr>
        <w:spacing w:after="0" w:line="240" w:lineRule="auto"/>
        <w:jc w:val="both"/>
        <w:rPr>
          <w:rFonts w:ascii="Times New Roman" w:hAnsi="Times New Roman" w:cs="Times New Roman"/>
          <w:i/>
          <w:iCs/>
        </w:rPr>
      </w:pPr>
    </w:p>
    <w:p w14:paraId="7631F18E" w14:textId="77777777" w:rsidR="00107E3D" w:rsidRPr="002E4F11" w:rsidRDefault="00107E3D" w:rsidP="00107E3D">
      <w:pPr>
        <w:pStyle w:val="Paragrafoelenco"/>
        <w:numPr>
          <w:ilvl w:val="0"/>
          <w:numId w:val="8"/>
        </w:numPr>
        <w:spacing w:after="0" w:line="240" w:lineRule="auto"/>
        <w:jc w:val="both"/>
        <w:rPr>
          <w:rFonts w:ascii="Times New Roman" w:hAnsi="Times New Roman" w:cs="Times New Roman"/>
          <w:b/>
          <w:bCs/>
          <w:i/>
          <w:iCs/>
        </w:rPr>
      </w:pPr>
      <w:r w:rsidRPr="002E4F11">
        <w:rPr>
          <w:rFonts w:ascii="Times New Roman" w:hAnsi="Times New Roman" w:cs="Times New Roman"/>
          <w:b/>
          <w:bCs/>
          <w:i/>
          <w:iCs/>
        </w:rPr>
        <w:t>AVVERAMENTO DELLA CONDIZIONE SOSPENSIVA.</w:t>
      </w:r>
    </w:p>
    <w:p w14:paraId="750CC114" w14:textId="77777777" w:rsidR="00107E3D" w:rsidRPr="002E4F11" w:rsidRDefault="00107E3D" w:rsidP="00107E3D">
      <w:pPr>
        <w:spacing w:after="0" w:line="240" w:lineRule="auto"/>
        <w:jc w:val="both"/>
        <w:rPr>
          <w:rFonts w:ascii="Times New Roman" w:hAnsi="Times New Roman" w:cs="Times New Roman"/>
          <w:i/>
          <w:iCs/>
        </w:rPr>
      </w:pPr>
      <w:r w:rsidRPr="002E4F11">
        <w:rPr>
          <w:rFonts w:ascii="Times New Roman" w:hAnsi="Times New Roman" w:cs="Times New Roman"/>
          <w:i/>
          <w:iCs/>
        </w:rPr>
        <w:t>A seguito dell'avveramento della condizione le parti si obbligano a richiedere l'annotamento di cancellazione della condizione medesima, ai sensi e per gli effetti dell'art. 2668, terzo comma, del codice civile, e a tal uopo la parte venditrice si obbliga a sottoscrivere - entro quindici giorni dall'avveramento, ed a spese della parte compratrice - apposito atto notarile dal quale consti l'avveramento della condizione medesima; in alternativa, l'atto suddetto potrà essere sottoscritto dal signor &lt;&gt; al quale la parte venditrice conferisce sin d'ora mandato con rappresentanza perché, in suo nome e conto, perfezioni ogni formalità necessaria ai fini del suddetto art. 2668 terzo comma, con promessa di rato e valido, a titolo gratuito e con l'obbligo di rendiconto; con la precisazione che il mandatario contestualmente o prima di sottoscrivere l'atto suddetto, dovrà incassare, in nome e per conto del mandante, l’eventuale saldo del prezzo.</w:t>
      </w:r>
    </w:p>
    <w:p w14:paraId="05581D12" w14:textId="77777777" w:rsidR="00107E3D" w:rsidRPr="002E4F11" w:rsidRDefault="00107E3D" w:rsidP="00107E3D">
      <w:pPr>
        <w:spacing w:after="0" w:line="240" w:lineRule="auto"/>
        <w:jc w:val="both"/>
        <w:rPr>
          <w:rFonts w:ascii="Times New Roman" w:hAnsi="Times New Roman" w:cs="Times New Roman"/>
          <w:i/>
          <w:iCs/>
        </w:rPr>
      </w:pPr>
      <w:r w:rsidRPr="002E4F11">
        <w:rPr>
          <w:rFonts w:ascii="Times New Roman" w:hAnsi="Times New Roman" w:cs="Times New Roman"/>
          <w:i/>
          <w:iCs/>
        </w:rPr>
        <w:t xml:space="preserve">Il presente mandato, essendo conferito, ai sensi dell'art. 1723, secondo comma, del </w:t>
      </w:r>
      <w:proofErr w:type="gramStart"/>
      <w:r w:rsidRPr="002E4F11">
        <w:rPr>
          <w:rFonts w:ascii="Times New Roman" w:hAnsi="Times New Roman" w:cs="Times New Roman"/>
          <w:i/>
          <w:iCs/>
        </w:rPr>
        <w:t>codice civile</w:t>
      </w:r>
      <w:proofErr w:type="gramEnd"/>
      <w:r w:rsidRPr="002E4F11">
        <w:rPr>
          <w:rFonts w:ascii="Times New Roman" w:hAnsi="Times New Roman" w:cs="Times New Roman"/>
          <w:i/>
          <w:iCs/>
        </w:rPr>
        <w:t>, anche nell'interesse dell'odierna parte compratrice, è irrevocabile e non soggetto ad estinzione per morte o sopravvenuta incapacità del mandante.</w:t>
      </w:r>
    </w:p>
    <w:p w14:paraId="205FF84F" w14:textId="77777777" w:rsidR="00107E3D" w:rsidRPr="002E4F11" w:rsidRDefault="00107E3D" w:rsidP="00107E3D">
      <w:pPr>
        <w:spacing w:after="0" w:line="240" w:lineRule="auto"/>
        <w:jc w:val="both"/>
        <w:rPr>
          <w:rFonts w:ascii="Times New Roman" w:hAnsi="Times New Roman" w:cs="Times New Roman"/>
          <w:i/>
          <w:iCs/>
        </w:rPr>
      </w:pPr>
      <w:r w:rsidRPr="002E4F11">
        <w:rPr>
          <w:rFonts w:ascii="Times New Roman" w:hAnsi="Times New Roman" w:cs="Times New Roman"/>
          <w:i/>
          <w:iCs/>
        </w:rPr>
        <w:t>Gli effetti dell'avveramento della condizione retroagiranno alla data odierna, per tutte le conseguenze utili ed onerose, dovendosi quindi, in tal caso, considerare la parte acquirente proprietaria sin da oggi dell'immobile compravenduto.</w:t>
      </w:r>
    </w:p>
    <w:p w14:paraId="1CC5AE17" w14:textId="77777777" w:rsidR="00107E3D" w:rsidRPr="002E4F11" w:rsidRDefault="00107E3D" w:rsidP="00107E3D">
      <w:pPr>
        <w:spacing w:after="0" w:line="240" w:lineRule="auto"/>
        <w:jc w:val="both"/>
        <w:rPr>
          <w:rFonts w:ascii="Times New Roman" w:hAnsi="Times New Roman" w:cs="Times New Roman"/>
          <w:i/>
          <w:iCs/>
        </w:rPr>
      </w:pPr>
    </w:p>
    <w:p w14:paraId="66B47574" w14:textId="77777777" w:rsidR="00107E3D" w:rsidRPr="002E4F11" w:rsidRDefault="00107E3D" w:rsidP="00107E3D">
      <w:pPr>
        <w:pStyle w:val="Paragrafoelenco"/>
        <w:numPr>
          <w:ilvl w:val="0"/>
          <w:numId w:val="4"/>
        </w:numPr>
        <w:spacing w:after="0" w:line="240" w:lineRule="auto"/>
        <w:jc w:val="both"/>
        <w:rPr>
          <w:rFonts w:ascii="Times New Roman" w:hAnsi="Times New Roman" w:cs="Times New Roman"/>
          <w:b/>
          <w:bCs/>
          <w:i/>
          <w:iCs/>
        </w:rPr>
      </w:pPr>
      <w:r w:rsidRPr="002E4F11">
        <w:rPr>
          <w:rFonts w:ascii="Times New Roman" w:hAnsi="Times New Roman" w:cs="Times New Roman"/>
          <w:b/>
          <w:bCs/>
          <w:i/>
          <w:iCs/>
        </w:rPr>
        <w:t>DEPOSITO DEL PREZZO</w:t>
      </w:r>
    </w:p>
    <w:p w14:paraId="340ADFD3" w14:textId="77777777" w:rsidR="00107E3D" w:rsidRPr="002E4F11" w:rsidRDefault="00107E3D" w:rsidP="00107E3D">
      <w:pPr>
        <w:spacing w:after="0" w:line="240" w:lineRule="auto"/>
        <w:jc w:val="both"/>
        <w:rPr>
          <w:rFonts w:ascii="Times New Roman" w:hAnsi="Times New Roman" w:cs="Times New Roman"/>
          <w:i/>
          <w:iCs/>
        </w:rPr>
      </w:pPr>
      <w:r w:rsidRPr="002E4F11">
        <w:rPr>
          <w:rFonts w:ascii="Times New Roman" w:hAnsi="Times New Roman" w:cs="Times New Roman"/>
          <w:i/>
          <w:iCs/>
        </w:rPr>
        <w:t>La parte acquirente chiede che il saldo del prezzo o corrispettivo della presente compravendita sia versato sul conto corrente dedicato del notaio rogante, ai sensi dell’art. 1, comma 63, della legge 27 dicembre 2013, n. 147, come modificato dall’art. 1, comma 142, della legge 4 agosto 2017, n. 124 e conferisce espresso incarico al notaio in tal senso.</w:t>
      </w:r>
    </w:p>
    <w:p w14:paraId="20395EB9" w14:textId="77777777" w:rsidR="00107E3D" w:rsidRPr="002E4F11" w:rsidRDefault="00107E3D" w:rsidP="00107E3D">
      <w:pPr>
        <w:spacing w:after="0" w:line="240" w:lineRule="auto"/>
        <w:jc w:val="both"/>
        <w:rPr>
          <w:rFonts w:ascii="Times New Roman" w:hAnsi="Times New Roman" w:cs="Times New Roman"/>
          <w:i/>
          <w:iCs/>
        </w:rPr>
      </w:pPr>
      <w:r w:rsidRPr="002E4F11">
        <w:rPr>
          <w:rFonts w:ascii="Times New Roman" w:hAnsi="Times New Roman" w:cs="Times New Roman"/>
          <w:i/>
          <w:iCs/>
        </w:rPr>
        <w:t>Le parti pertanto convengono, e conferiscono espresso incarico al notaio rogante affinché proceda come qui di seguito indicato:</w:t>
      </w:r>
    </w:p>
    <w:p w14:paraId="53F3941B" w14:textId="77777777" w:rsidR="00107E3D" w:rsidRPr="002E4F11" w:rsidRDefault="00107E3D" w:rsidP="00107E3D">
      <w:pPr>
        <w:spacing w:after="0" w:line="240" w:lineRule="auto"/>
        <w:jc w:val="both"/>
        <w:rPr>
          <w:rFonts w:ascii="Times New Roman" w:hAnsi="Times New Roman" w:cs="Times New Roman"/>
          <w:i/>
          <w:iCs/>
        </w:rPr>
      </w:pPr>
      <w:r w:rsidRPr="002E4F11">
        <w:rPr>
          <w:rFonts w:ascii="Times New Roman" w:hAnsi="Times New Roman" w:cs="Times New Roman"/>
          <w:i/>
          <w:iCs/>
        </w:rPr>
        <w:t>- il notaio provvederà a verificare l'assenza di gravami e formalità pregiudizievoli ulteriori rispetto a quelle eventualmente risultanti dal presente atto, una volta eseguite la registrazione e la pubblicità dell'atto ai sensi della normativa vigente;</w:t>
      </w:r>
    </w:p>
    <w:p w14:paraId="4285B2CA" w14:textId="77777777" w:rsidR="00107E3D" w:rsidRPr="002E4F11" w:rsidRDefault="00107E3D" w:rsidP="00107E3D">
      <w:pPr>
        <w:spacing w:after="0" w:line="240" w:lineRule="auto"/>
        <w:jc w:val="both"/>
        <w:rPr>
          <w:rFonts w:ascii="Times New Roman" w:hAnsi="Times New Roman" w:cs="Times New Roman"/>
          <w:i/>
          <w:iCs/>
        </w:rPr>
      </w:pPr>
      <w:r w:rsidRPr="002E4F11">
        <w:rPr>
          <w:rFonts w:ascii="Times New Roman" w:hAnsi="Times New Roman" w:cs="Times New Roman"/>
          <w:i/>
          <w:iCs/>
        </w:rPr>
        <w:t>- nel caso in cui non venga rilevata la presenza di gravami e formalità pregiudizievoli ulteriori rispetto a quelle eventualmente risultanti dal presente atto, il notaio invierà una copia del presente atto ai creditori procedenti ed intervenuti nella procedura RGE &lt;&gt; suddetta, confermando di avere in deposito le somme destinate al loro pagamento per gli importi in seguito indicati ed invitandoli pertanto a rinunciare agli atti dell'esecuzione (senza dare ancora quietanza di pagamento). Le suddette comunicazioni dovranno essere effettuate:</w:t>
      </w:r>
    </w:p>
    <w:p w14:paraId="1E28C733" w14:textId="77777777" w:rsidR="00107E3D" w:rsidRPr="002E4F11" w:rsidRDefault="00107E3D" w:rsidP="00107E3D">
      <w:pPr>
        <w:spacing w:after="0" w:line="240" w:lineRule="auto"/>
        <w:jc w:val="both"/>
        <w:rPr>
          <w:rFonts w:ascii="Times New Roman" w:hAnsi="Times New Roman" w:cs="Times New Roman"/>
          <w:i/>
          <w:iCs/>
        </w:rPr>
      </w:pPr>
      <w:r w:rsidRPr="002E4F11">
        <w:rPr>
          <w:rFonts w:ascii="Times New Roman" w:hAnsi="Times New Roman" w:cs="Times New Roman"/>
          <w:i/>
          <w:iCs/>
        </w:rPr>
        <w:t xml:space="preserve">- &lt;lista creditori </w:t>
      </w:r>
      <w:proofErr w:type="gramStart"/>
      <w:r w:rsidRPr="002E4F11">
        <w:rPr>
          <w:rFonts w:ascii="Times New Roman" w:hAnsi="Times New Roman" w:cs="Times New Roman"/>
          <w:i/>
          <w:iCs/>
        </w:rPr>
        <w:t>e mail</w:t>
      </w:r>
      <w:proofErr w:type="gramEnd"/>
      <w:r w:rsidRPr="002E4F11">
        <w:rPr>
          <w:rFonts w:ascii="Times New Roman" w:hAnsi="Times New Roman" w:cs="Times New Roman"/>
          <w:i/>
          <w:iCs/>
        </w:rPr>
        <w:t xml:space="preserve"> di comunicazione&gt;</w:t>
      </w:r>
    </w:p>
    <w:p w14:paraId="1D6EC4E0" w14:textId="77777777" w:rsidR="00107E3D" w:rsidRPr="002E4F11" w:rsidRDefault="00107E3D" w:rsidP="00107E3D">
      <w:pPr>
        <w:spacing w:after="0" w:line="240" w:lineRule="auto"/>
        <w:jc w:val="both"/>
        <w:rPr>
          <w:rFonts w:ascii="Times New Roman" w:hAnsi="Times New Roman" w:cs="Times New Roman"/>
          <w:i/>
          <w:iCs/>
        </w:rPr>
      </w:pPr>
      <w:r w:rsidRPr="002E4F11">
        <w:rPr>
          <w:rFonts w:ascii="Times New Roman" w:hAnsi="Times New Roman" w:cs="Times New Roman"/>
          <w:i/>
          <w:iCs/>
        </w:rPr>
        <w:t>A tal proposito la parte venditrice garantisce che nell’esecuzione immobiliare succitata non sono, alla data odierna, intervenuti altri creditori e che il bene oggetto della procedura esecutiva non è stato ancora aggiudicato, nemmeno in via provvisoria, assegnato o venduto a terzi.</w:t>
      </w:r>
    </w:p>
    <w:p w14:paraId="3D837495" w14:textId="77777777" w:rsidR="00107E3D" w:rsidRPr="002E4F11" w:rsidRDefault="00107E3D" w:rsidP="00107E3D">
      <w:pPr>
        <w:spacing w:after="0" w:line="240" w:lineRule="auto"/>
        <w:jc w:val="both"/>
        <w:rPr>
          <w:rFonts w:ascii="Times New Roman" w:hAnsi="Times New Roman" w:cs="Times New Roman"/>
          <w:i/>
          <w:iCs/>
        </w:rPr>
      </w:pPr>
      <w:r w:rsidRPr="002E4F11">
        <w:rPr>
          <w:rFonts w:ascii="Times New Roman" w:hAnsi="Times New Roman" w:cs="Times New Roman"/>
          <w:i/>
          <w:iCs/>
        </w:rPr>
        <w:t>L'avvocato &lt;&gt;, legale della parte venditrice, viene espressamente incaricato di richiedere e consegnare al notaio una copia dell’ordinanza del Giudice dell'Esecuzione con cui sarà dichiarata l’estinzione di detta esecuzione immobiliare con ordine di cancellazione del pignoramento suddetto, senza che vi siano opposizioni ai sensi del 630, comma 3, c.p.c., e quindi con attestazione di "definitività" in merito alla estinzione della procedura stessa.</w:t>
      </w:r>
    </w:p>
    <w:p w14:paraId="771C3C3C" w14:textId="48815F7B" w:rsidR="00107E3D" w:rsidRPr="002E4F11" w:rsidRDefault="00107E3D" w:rsidP="00107E3D">
      <w:pPr>
        <w:spacing w:after="0" w:line="240" w:lineRule="auto"/>
        <w:jc w:val="both"/>
        <w:rPr>
          <w:rFonts w:ascii="Times New Roman" w:hAnsi="Times New Roman" w:cs="Times New Roman"/>
          <w:i/>
          <w:iCs/>
        </w:rPr>
      </w:pPr>
      <w:r w:rsidRPr="002E4F11">
        <w:rPr>
          <w:rFonts w:ascii="Times New Roman" w:hAnsi="Times New Roman" w:cs="Times New Roman"/>
          <w:i/>
          <w:iCs/>
        </w:rPr>
        <w:t xml:space="preserve">Quindi il notaio andrà convocare tutti i creditori ipotecari al fine di consegnare ad essi le somme dietro </w:t>
      </w:r>
      <w:r w:rsidR="00D61CCB" w:rsidRPr="002E4F11">
        <w:rPr>
          <w:rFonts w:ascii="Times New Roman" w:hAnsi="Times New Roman" w:cs="Times New Roman"/>
          <w:i/>
          <w:iCs/>
        </w:rPr>
        <w:t xml:space="preserve">contestuale </w:t>
      </w:r>
      <w:r w:rsidRPr="002E4F11">
        <w:rPr>
          <w:rFonts w:ascii="Times New Roman" w:hAnsi="Times New Roman" w:cs="Times New Roman"/>
          <w:i/>
          <w:iCs/>
        </w:rPr>
        <w:t>sottoscrizione degli atti di cancellazione o restrizione delle rispettive ipoteche dai beni in oggetto o consegna</w:t>
      </w:r>
      <w:r w:rsidR="00D61CCB" w:rsidRPr="002E4F11">
        <w:rPr>
          <w:rFonts w:ascii="Times New Roman" w:hAnsi="Times New Roman" w:cs="Times New Roman"/>
          <w:i/>
          <w:iCs/>
        </w:rPr>
        <w:t>,</w:t>
      </w:r>
      <w:r w:rsidRPr="002E4F11">
        <w:rPr>
          <w:rFonts w:ascii="Times New Roman" w:hAnsi="Times New Roman" w:cs="Times New Roman"/>
          <w:i/>
          <w:iCs/>
        </w:rPr>
        <w:t xml:space="preserve"> </w:t>
      </w:r>
      <w:r w:rsidR="00D61CCB" w:rsidRPr="002E4F11">
        <w:rPr>
          <w:rFonts w:ascii="Times New Roman" w:hAnsi="Times New Roman" w:cs="Times New Roman"/>
          <w:i/>
          <w:iCs/>
        </w:rPr>
        <w:t>se Banche, della dichiarazione con l’impegno a procedere alla cancellazione con le modalità di cui all’art. 40-bis del Testo Unico Bancario.</w:t>
      </w:r>
    </w:p>
    <w:p w14:paraId="113FCE46" w14:textId="7C30320A" w:rsidR="00107E3D" w:rsidRPr="002E4F11" w:rsidRDefault="00107E3D" w:rsidP="00107E3D">
      <w:pPr>
        <w:spacing w:after="0" w:line="240" w:lineRule="auto"/>
        <w:jc w:val="both"/>
        <w:rPr>
          <w:rFonts w:ascii="Times New Roman" w:hAnsi="Times New Roman" w:cs="Times New Roman"/>
          <w:i/>
          <w:iCs/>
        </w:rPr>
      </w:pPr>
      <w:r w:rsidRPr="002E4F11">
        <w:rPr>
          <w:rFonts w:ascii="Times New Roman" w:hAnsi="Times New Roman" w:cs="Times New Roman"/>
          <w:i/>
          <w:iCs/>
        </w:rPr>
        <w:t>Ottenuto l'assenso alle cancellazioni di tutte le formalità pregiudizievoli il notaio darà notizia alle parti convocandoli per la stipula dell’atto di avveramento della condizione sospensiva ed in quella sede provvederà ad effettuare i pagamenti della residua somma nel modo seguente:</w:t>
      </w:r>
    </w:p>
    <w:p w14:paraId="57D90C4D" w14:textId="0797830E" w:rsidR="00107E3D" w:rsidRPr="002E4F11" w:rsidRDefault="00107E3D" w:rsidP="00107E3D">
      <w:pPr>
        <w:pStyle w:val="Paragrafoelenco"/>
        <w:numPr>
          <w:ilvl w:val="0"/>
          <w:numId w:val="4"/>
        </w:numPr>
        <w:spacing w:after="0" w:line="240" w:lineRule="auto"/>
        <w:jc w:val="both"/>
        <w:rPr>
          <w:rFonts w:ascii="Times New Roman" w:hAnsi="Times New Roman" w:cs="Times New Roman"/>
          <w:i/>
          <w:iCs/>
        </w:rPr>
      </w:pPr>
      <w:r w:rsidRPr="002E4F11">
        <w:rPr>
          <w:rFonts w:ascii="Times New Roman" w:hAnsi="Times New Roman" w:cs="Times New Roman"/>
          <w:i/>
          <w:iCs/>
        </w:rPr>
        <w:lastRenderedPageBreak/>
        <w:t>&lt;elenco pagamenti, causali ed IBAN</w:t>
      </w:r>
      <w:r w:rsidR="008D6728" w:rsidRPr="002E4F11">
        <w:rPr>
          <w:rFonts w:ascii="Times New Roman" w:hAnsi="Times New Roman" w:cs="Times New Roman"/>
          <w:i/>
          <w:iCs/>
        </w:rPr>
        <w:t xml:space="preserve"> </w:t>
      </w:r>
      <w:r w:rsidRPr="002E4F11">
        <w:rPr>
          <w:rFonts w:ascii="Times New Roman" w:hAnsi="Times New Roman" w:cs="Times New Roman"/>
          <w:i/>
          <w:iCs/>
        </w:rPr>
        <w:t>&gt;”</w:t>
      </w:r>
    </w:p>
    <w:p w14:paraId="47BB5970" w14:textId="1F9CA656" w:rsidR="00D102F0" w:rsidRPr="002E4F11" w:rsidRDefault="00D61CCB" w:rsidP="005414CA">
      <w:pPr>
        <w:spacing w:after="0" w:line="240" w:lineRule="auto"/>
        <w:jc w:val="both"/>
        <w:rPr>
          <w:rFonts w:ascii="Times New Roman" w:hAnsi="Times New Roman" w:cs="Times New Roman"/>
          <w:i/>
          <w:iCs/>
        </w:rPr>
      </w:pPr>
      <w:r w:rsidRPr="002E4F11">
        <w:rPr>
          <w:rFonts w:ascii="Times New Roman" w:hAnsi="Times New Roman" w:cs="Times New Roman"/>
          <w:i/>
          <w:iCs/>
        </w:rPr>
        <w:t xml:space="preserve">Nel caso in cui qualcuno dei creditori non venisse a ritirare quanto di propria spettanza entro il termine del &lt;&gt; il notaio consegnerà la somma da versare a tale creditore </w:t>
      </w:r>
      <w:r w:rsidR="00B07DB7">
        <w:rPr>
          <w:rFonts w:ascii="Times New Roman" w:hAnsi="Times New Roman" w:cs="Times New Roman"/>
          <w:i/>
          <w:iCs/>
        </w:rPr>
        <w:t>a &lt;&gt;</w:t>
      </w:r>
      <w:r w:rsidR="00C173A2">
        <w:rPr>
          <w:rFonts w:ascii="Times New Roman" w:hAnsi="Times New Roman" w:cs="Times New Roman"/>
          <w:i/>
          <w:iCs/>
        </w:rPr>
        <w:t xml:space="preserve"> con l’incarico di conservare tale somma per il pagamento del creditore stesso</w:t>
      </w:r>
      <w:r w:rsidR="00C173A2" w:rsidRPr="002E4F11">
        <w:rPr>
          <w:rFonts w:ascii="Times New Roman" w:hAnsi="Times New Roman" w:cs="Times New Roman"/>
          <w:i/>
          <w:iCs/>
        </w:rPr>
        <w:t>.</w:t>
      </w:r>
      <w:r w:rsidRPr="002E4F11">
        <w:rPr>
          <w:rFonts w:ascii="Times New Roman" w:hAnsi="Times New Roman" w:cs="Times New Roman"/>
          <w:i/>
          <w:iCs/>
        </w:rPr>
        <w:t>”</w:t>
      </w:r>
    </w:p>
    <w:p w14:paraId="27426652" w14:textId="77777777" w:rsidR="00D61CCB" w:rsidRPr="002E4F11" w:rsidRDefault="00D61CCB" w:rsidP="005414CA">
      <w:pPr>
        <w:spacing w:after="0" w:line="240" w:lineRule="auto"/>
        <w:jc w:val="both"/>
        <w:rPr>
          <w:rFonts w:ascii="Times New Roman" w:hAnsi="Times New Roman" w:cs="Times New Roman"/>
        </w:rPr>
      </w:pPr>
    </w:p>
    <w:p w14:paraId="15EA6E7D" w14:textId="77777777" w:rsidR="009632FF" w:rsidRDefault="00D61CCB" w:rsidP="005414CA">
      <w:pPr>
        <w:spacing w:after="0" w:line="240" w:lineRule="auto"/>
        <w:jc w:val="both"/>
        <w:rPr>
          <w:rFonts w:ascii="Times New Roman" w:hAnsi="Times New Roman" w:cs="Times New Roman"/>
        </w:rPr>
      </w:pPr>
      <w:r w:rsidRPr="002E4F11">
        <w:rPr>
          <w:rFonts w:ascii="Times New Roman" w:hAnsi="Times New Roman" w:cs="Times New Roman"/>
        </w:rPr>
        <w:t xml:space="preserve">Volendo confrontare le due vendite, quella contestuale e quella condizionata, </w:t>
      </w:r>
      <w:r w:rsidR="00B31487" w:rsidRPr="002E4F11">
        <w:rPr>
          <w:rFonts w:ascii="Times New Roman" w:hAnsi="Times New Roman" w:cs="Times New Roman"/>
        </w:rPr>
        <w:t xml:space="preserve">sono evidenti i </w:t>
      </w:r>
      <w:r w:rsidRPr="002E4F11">
        <w:rPr>
          <w:rFonts w:ascii="Times New Roman" w:hAnsi="Times New Roman" w:cs="Times New Roman"/>
        </w:rPr>
        <w:t xml:space="preserve">vantaggi </w:t>
      </w:r>
      <w:r w:rsidR="00B31487" w:rsidRPr="002E4F11">
        <w:rPr>
          <w:rFonts w:ascii="Times New Roman" w:hAnsi="Times New Roman" w:cs="Times New Roman"/>
        </w:rPr>
        <w:t xml:space="preserve">della prima rispetto alla seconda: 1) l’immediato pagamento di tutti i creditori; 2) i minori costi dovuti alla mancata stipula dell’atto di avveramento della condizione; 3) la presenza contestuale di tutte le parti senza possibilità di ripensamenti. </w:t>
      </w:r>
    </w:p>
    <w:p w14:paraId="43C46365" w14:textId="57A5FD12" w:rsidR="00107E3D" w:rsidRPr="002E4F11" w:rsidRDefault="00B31487" w:rsidP="005414CA">
      <w:pPr>
        <w:spacing w:after="0" w:line="240" w:lineRule="auto"/>
        <w:jc w:val="both"/>
        <w:rPr>
          <w:rFonts w:ascii="Times New Roman" w:hAnsi="Times New Roman" w:cs="Times New Roman"/>
        </w:rPr>
      </w:pPr>
      <w:r w:rsidRPr="002E4F11">
        <w:rPr>
          <w:rFonts w:ascii="Times New Roman" w:hAnsi="Times New Roman" w:cs="Times New Roman"/>
        </w:rPr>
        <w:t>Tuttavia</w:t>
      </w:r>
      <w:r w:rsidR="00E817E4">
        <w:rPr>
          <w:rFonts w:ascii="Times New Roman" w:hAnsi="Times New Roman" w:cs="Times New Roman"/>
        </w:rPr>
        <w:t>,</w:t>
      </w:r>
      <w:r w:rsidRPr="002E4F11">
        <w:rPr>
          <w:rFonts w:ascii="Times New Roman" w:hAnsi="Times New Roman" w:cs="Times New Roman"/>
        </w:rPr>
        <w:t xml:space="preserve"> la vendita condizionata è inevitabile ogni qual volta i creditori non diano disponibilità alla loro compresenza.</w:t>
      </w:r>
    </w:p>
    <w:p w14:paraId="4CF7CE64" w14:textId="77777777" w:rsidR="00B31487" w:rsidRPr="002E4F11" w:rsidRDefault="00B31487" w:rsidP="005414CA">
      <w:pPr>
        <w:spacing w:after="0" w:line="240" w:lineRule="auto"/>
        <w:jc w:val="both"/>
        <w:rPr>
          <w:rFonts w:ascii="Times New Roman" w:hAnsi="Times New Roman" w:cs="Times New Roman"/>
        </w:rPr>
      </w:pPr>
    </w:p>
    <w:p w14:paraId="282FE3C0" w14:textId="77777777" w:rsidR="002E0863" w:rsidRPr="002E4F11" w:rsidRDefault="002E0863" w:rsidP="005414CA">
      <w:pPr>
        <w:spacing w:after="0" w:line="240" w:lineRule="auto"/>
        <w:jc w:val="both"/>
        <w:rPr>
          <w:rFonts w:ascii="Times New Roman" w:hAnsi="Times New Roman" w:cs="Times New Roman"/>
        </w:rPr>
      </w:pPr>
    </w:p>
    <w:p w14:paraId="69A7A56F" w14:textId="19D69F91" w:rsidR="00B31487" w:rsidRPr="003E6546" w:rsidRDefault="00B31487" w:rsidP="004A55FB">
      <w:pPr>
        <w:pStyle w:val="Titolo1"/>
        <w:rPr>
          <w:rFonts w:ascii="Times New Roman" w:hAnsi="Times New Roman" w:cs="Times New Roman"/>
          <w:b/>
          <w:bCs/>
          <w:sz w:val="24"/>
          <w:szCs w:val="24"/>
        </w:rPr>
      </w:pPr>
      <w:bookmarkStart w:id="11" w:name="_Toc147242169"/>
      <w:r w:rsidRPr="003E6546">
        <w:rPr>
          <w:rFonts w:ascii="Times New Roman" w:hAnsi="Times New Roman" w:cs="Times New Roman"/>
          <w:b/>
          <w:bCs/>
          <w:sz w:val="24"/>
          <w:szCs w:val="24"/>
        </w:rPr>
        <w:t>§ 6 – LA VENDITA DIRETTA</w:t>
      </w:r>
      <w:bookmarkEnd w:id="11"/>
    </w:p>
    <w:p w14:paraId="2BB1673D" w14:textId="77777777" w:rsidR="00B31487" w:rsidRPr="002E4F11" w:rsidRDefault="00B31487" w:rsidP="005414CA">
      <w:pPr>
        <w:spacing w:after="0" w:line="240" w:lineRule="auto"/>
        <w:jc w:val="both"/>
        <w:rPr>
          <w:rFonts w:ascii="Times New Roman" w:hAnsi="Times New Roman" w:cs="Times New Roman"/>
        </w:rPr>
      </w:pPr>
    </w:p>
    <w:p w14:paraId="235B81A4" w14:textId="49E99330" w:rsidR="002403F5" w:rsidRPr="002E4F11" w:rsidRDefault="006B3878" w:rsidP="00D71E56">
      <w:pPr>
        <w:spacing w:after="0" w:line="240" w:lineRule="auto"/>
        <w:jc w:val="both"/>
        <w:rPr>
          <w:rFonts w:ascii="Times New Roman" w:hAnsi="Times New Roman" w:cs="Times New Roman"/>
        </w:rPr>
      </w:pPr>
      <w:r w:rsidRPr="002E4F11">
        <w:rPr>
          <w:rFonts w:ascii="Times New Roman" w:hAnsi="Times New Roman" w:cs="Times New Roman"/>
        </w:rPr>
        <w:t xml:space="preserve">Con la </w:t>
      </w:r>
      <w:bookmarkStart w:id="12" w:name="_Hlk135575304"/>
      <w:r w:rsidR="00B31487" w:rsidRPr="002E4F11">
        <w:rPr>
          <w:rFonts w:ascii="Times New Roman" w:hAnsi="Times New Roman" w:cs="Times New Roman"/>
        </w:rPr>
        <w:t>“</w:t>
      </w:r>
      <w:r w:rsidR="00C3601E" w:rsidRPr="002E4F11">
        <w:rPr>
          <w:rFonts w:ascii="Times New Roman" w:hAnsi="Times New Roman" w:cs="Times New Roman"/>
        </w:rPr>
        <w:t>Riforma Cartabia</w:t>
      </w:r>
      <w:r w:rsidR="00B31487" w:rsidRPr="002E4F11">
        <w:rPr>
          <w:rFonts w:ascii="Times New Roman" w:hAnsi="Times New Roman" w:cs="Times New Roman"/>
        </w:rPr>
        <w:t>”</w:t>
      </w:r>
      <w:r w:rsidR="00C3601E" w:rsidRPr="002E4F11">
        <w:rPr>
          <w:rFonts w:ascii="Times New Roman" w:hAnsi="Times New Roman" w:cs="Times New Roman"/>
        </w:rPr>
        <w:t xml:space="preserve"> </w:t>
      </w:r>
      <w:r w:rsidR="00760D22" w:rsidRPr="002E4F11">
        <w:rPr>
          <w:rFonts w:ascii="Times New Roman" w:hAnsi="Times New Roman" w:cs="Times New Roman"/>
        </w:rPr>
        <w:t xml:space="preserve">di cui al decreto legislativo n. 149 del 10 ottobre 2022 in attuazione della </w:t>
      </w:r>
      <w:r w:rsidR="00C3601E" w:rsidRPr="002E4F11">
        <w:rPr>
          <w:rFonts w:ascii="Times New Roman" w:hAnsi="Times New Roman" w:cs="Times New Roman"/>
        </w:rPr>
        <w:t>legge delega n. 206/2021</w:t>
      </w:r>
      <w:r w:rsidR="00760D22" w:rsidRPr="002E4F11">
        <w:rPr>
          <w:rFonts w:ascii="Times New Roman" w:hAnsi="Times New Roman" w:cs="Times New Roman"/>
        </w:rPr>
        <w:t xml:space="preserve"> (</w:t>
      </w:r>
      <w:r w:rsidR="00760D22" w:rsidRPr="002E4F11">
        <w:rPr>
          <w:rStyle w:val="Rimandonotaapidipagina"/>
          <w:rFonts w:ascii="Times New Roman" w:hAnsi="Times New Roman" w:cs="Times New Roman"/>
        </w:rPr>
        <w:footnoteReference w:id="21"/>
      </w:r>
      <w:r w:rsidR="00C3601E" w:rsidRPr="002E4F11">
        <w:rPr>
          <w:rFonts w:ascii="Times New Roman" w:hAnsi="Times New Roman" w:cs="Times New Roman"/>
        </w:rPr>
        <w:t>)</w:t>
      </w:r>
      <w:r w:rsidR="00C359E7">
        <w:rPr>
          <w:rFonts w:ascii="Times New Roman" w:hAnsi="Times New Roman" w:cs="Times New Roman"/>
        </w:rPr>
        <w:t>,</w:t>
      </w:r>
      <w:r w:rsidR="00B31487" w:rsidRPr="002E4F11">
        <w:rPr>
          <w:rFonts w:ascii="Times New Roman" w:hAnsi="Times New Roman" w:cs="Times New Roman"/>
        </w:rPr>
        <w:t xml:space="preserve"> </w:t>
      </w:r>
      <w:r w:rsidRPr="002E4F11">
        <w:rPr>
          <w:rFonts w:ascii="Times New Roman" w:hAnsi="Times New Roman" w:cs="Times New Roman"/>
        </w:rPr>
        <w:t xml:space="preserve">il legislatore ha </w:t>
      </w:r>
      <w:r w:rsidR="00C3601E" w:rsidRPr="002E4F11">
        <w:rPr>
          <w:rFonts w:ascii="Times New Roman" w:hAnsi="Times New Roman" w:cs="Times New Roman"/>
        </w:rPr>
        <w:t>inseri</w:t>
      </w:r>
      <w:r w:rsidR="00B31487" w:rsidRPr="002E4F11">
        <w:rPr>
          <w:rFonts w:ascii="Times New Roman" w:hAnsi="Times New Roman" w:cs="Times New Roman"/>
        </w:rPr>
        <w:t>t</w:t>
      </w:r>
      <w:r w:rsidRPr="002E4F11">
        <w:rPr>
          <w:rFonts w:ascii="Times New Roman" w:hAnsi="Times New Roman" w:cs="Times New Roman"/>
        </w:rPr>
        <w:t>o</w:t>
      </w:r>
      <w:r w:rsidR="00B31487" w:rsidRPr="002E4F11">
        <w:rPr>
          <w:rFonts w:ascii="Times New Roman" w:hAnsi="Times New Roman" w:cs="Times New Roman"/>
        </w:rPr>
        <w:t xml:space="preserve"> </w:t>
      </w:r>
      <w:r w:rsidR="00C3601E" w:rsidRPr="002E4F11">
        <w:rPr>
          <w:rFonts w:ascii="Times New Roman" w:hAnsi="Times New Roman" w:cs="Times New Roman"/>
          <w:i/>
          <w:iCs/>
        </w:rPr>
        <w:t>ex novo</w:t>
      </w:r>
      <w:r w:rsidR="00C3601E" w:rsidRPr="002E4F11">
        <w:rPr>
          <w:rFonts w:ascii="Times New Roman" w:hAnsi="Times New Roman" w:cs="Times New Roman"/>
        </w:rPr>
        <w:t xml:space="preserve"> gli articoli 568-</w:t>
      </w:r>
      <w:r w:rsidR="00C3601E" w:rsidRPr="00C359E7">
        <w:rPr>
          <w:rFonts w:ascii="Times New Roman" w:hAnsi="Times New Roman" w:cs="Times New Roman"/>
          <w:i/>
          <w:iCs/>
        </w:rPr>
        <w:t>bis</w:t>
      </w:r>
      <w:r w:rsidR="00C3601E" w:rsidRPr="002E4F11">
        <w:rPr>
          <w:rFonts w:ascii="Times New Roman" w:hAnsi="Times New Roman" w:cs="Times New Roman"/>
        </w:rPr>
        <w:t xml:space="preserve"> e 569-</w:t>
      </w:r>
      <w:r w:rsidR="00C3601E" w:rsidRPr="00C359E7">
        <w:rPr>
          <w:rFonts w:ascii="Times New Roman" w:hAnsi="Times New Roman" w:cs="Times New Roman"/>
          <w:i/>
          <w:iCs/>
        </w:rPr>
        <w:t>bis</w:t>
      </w:r>
      <w:r w:rsidR="00C3601E" w:rsidRPr="002E4F11">
        <w:rPr>
          <w:rFonts w:ascii="Times New Roman" w:hAnsi="Times New Roman" w:cs="Times New Roman"/>
        </w:rPr>
        <w:t xml:space="preserve"> </w:t>
      </w:r>
      <w:r w:rsidR="00B31487" w:rsidRPr="002E4F11">
        <w:rPr>
          <w:rFonts w:ascii="Times New Roman" w:hAnsi="Times New Roman" w:cs="Times New Roman"/>
        </w:rPr>
        <w:t xml:space="preserve">del Codice di Procedura Civile </w:t>
      </w:r>
      <w:r w:rsidR="00C3601E" w:rsidRPr="002E4F11">
        <w:rPr>
          <w:rFonts w:ascii="Times New Roman" w:hAnsi="Times New Roman" w:cs="Times New Roman"/>
        </w:rPr>
        <w:t xml:space="preserve">al fine di introdurre, in attuazione della </w:t>
      </w:r>
      <w:bookmarkEnd w:id="12"/>
      <w:r w:rsidR="00C3601E" w:rsidRPr="002E4F11">
        <w:rPr>
          <w:rFonts w:ascii="Times New Roman" w:hAnsi="Times New Roman" w:cs="Times New Roman"/>
        </w:rPr>
        <w:t xml:space="preserve">legge delega che espressamente lo prevedeva, l’istituto della </w:t>
      </w:r>
      <w:r w:rsidR="00C3601E" w:rsidRPr="002E4F11">
        <w:rPr>
          <w:rFonts w:ascii="Times New Roman" w:hAnsi="Times New Roman" w:cs="Times New Roman"/>
          <w:i/>
          <w:iCs/>
        </w:rPr>
        <w:t>vendita diretta</w:t>
      </w:r>
      <w:r w:rsidR="00C3601E" w:rsidRPr="002E4F11">
        <w:rPr>
          <w:rFonts w:ascii="Times New Roman" w:hAnsi="Times New Roman" w:cs="Times New Roman"/>
        </w:rPr>
        <w:t xml:space="preserve"> finalizzata a favorire una liquidazione rapida del bene pignorato con la collaborazione del</w:t>
      </w:r>
      <w:r w:rsidR="00D71E56" w:rsidRPr="002E4F11">
        <w:rPr>
          <w:rFonts w:ascii="Times New Roman" w:hAnsi="Times New Roman" w:cs="Times New Roman"/>
        </w:rPr>
        <w:t>lo stesso</w:t>
      </w:r>
      <w:r w:rsidR="00C3601E" w:rsidRPr="002E4F11">
        <w:rPr>
          <w:rFonts w:ascii="Times New Roman" w:hAnsi="Times New Roman" w:cs="Times New Roman"/>
        </w:rPr>
        <w:t xml:space="preserve"> soggetto esecutato.</w:t>
      </w:r>
      <w:r w:rsidR="002403F5" w:rsidRPr="002E4F11">
        <w:rPr>
          <w:rFonts w:ascii="Times New Roman" w:hAnsi="Times New Roman" w:cs="Times New Roman"/>
        </w:rPr>
        <w:t xml:space="preserve"> Questa nuova disciplina si applica soltanto ai procedimenti che si sono aperti successivamente alla data del 28 febbraio 2023 (</w:t>
      </w:r>
      <w:r w:rsidR="002403F5" w:rsidRPr="002E4F11">
        <w:rPr>
          <w:rStyle w:val="Rimandonotaapidipagina"/>
          <w:rFonts w:ascii="Times New Roman" w:hAnsi="Times New Roman" w:cs="Times New Roman"/>
        </w:rPr>
        <w:footnoteReference w:id="22"/>
      </w:r>
      <w:r w:rsidR="002403F5" w:rsidRPr="002E4F11">
        <w:rPr>
          <w:rFonts w:ascii="Times New Roman" w:hAnsi="Times New Roman" w:cs="Times New Roman"/>
        </w:rPr>
        <w:t>)</w:t>
      </w:r>
    </w:p>
    <w:p w14:paraId="723D782D" w14:textId="77777777" w:rsidR="00C3601E" w:rsidRPr="002E4F11" w:rsidRDefault="00C3601E" w:rsidP="00C3601E">
      <w:pPr>
        <w:spacing w:after="0" w:line="240" w:lineRule="auto"/>
        <w:jc w:val="both"/>
        <w:rPr>
          <w:rFonts w:ascii="Times New Roman" w:hAnsi="Times New Roman" w:cs="Times New Roman"/>
        </w:rPr>
      </w:pPr>
    </w:p>
    <w:p w14:paraId="3B3841DF" w14:textId="77777777" w:rsidR="00C3601E" w:rsidRPr="002E4F11" w:rsidRDefault="00C3601E" w:rsidP="00C3601E">
      <w:pPr>
        <w:spacing w:after="0" w:line="240" w:lineRule="auto"/>
        <w:jc w:val="both"/>
        <w:rPr>
          <w:rFonts w:ascii="Times New Roman" w:hAnsi="Times New Roman" w:cs="Times New Roman"/>
          <w:b/>
          <w:bCs/>
        </w:rPr>
      </w:pPr>
      <w:r w:rsidRPr="002E4F11">
        <w:rPr>
          <w:rFonts w:ascii="Times New Roman" w:hAnsi="Times New Roman" w:cs="Times New Roman"/>
          <w:b/>
          <w:bCs/>
        </w:rPr>
        <w:t>Art. 568-</w:t>
      </w:r>
      <w:r w:rsidRPr="004D06EA">
        <w:rPr>
          <w:rFonts w:ascii="Times New Roman" w:hAnsi="Times New Roman" w:cs="Times New Roman"/>
          <w:b/>
          <w:bCs/>
          <w:i/>
          <w:iCs/>
        </w:rPr>
        <w:t>bis</w:t>
      </w:r>
      <w:r w:rsidRPr="002E4F11">
        <w:rPr>
          <w:rFonts w:ascii="Times New Roman" w:hAnsi="Times New Roman" w:cs="Times New Roman"/>
          <w:b/>
          <w:bCs/>
        </w:rPr>
        <w:t xml:space="preserve"> (Vendita diretta)</w:t>
      </w:r>
    </w:p>
    <w:p w14:paraId="0530EC07" w14:textId="77777777" w:rsidR="00AD7627" w:rsidRPr="002E4F11" w:rsidRDefault="00C3601E" w:rsidP="00241467">
      <w:pPr>
        <w:pStyle w:val="Paragrafoelenco"/>
        <w:numPr>
          <w:ilvl w:val="0"/>
          <w:numId w:val="10"/>
        </w:numPr>
        <w:spacing w:after="0" w:line="240" w:lineRule="auto"/>
        <w:jc w:val="both"/>
        <w:rPr>
          <w:rFonts w:ascii="Times New Roman" w:hAnsi="Times New Roman" w:cs="Times New Roman"/>
          <w:i/>
          <w:iCs/>
        </w:rPr>
      </w:pPr>
      <w:r w:rsidRPr="002E4F11">
        <w:rPr>
          <w:rFonts w:ascii="Times New Roman" w:hAnsi="Times New Roman" w:cs="Times New Roman"/>
          <w:i/>
          <w:iCs/>
        </w:rPr>
        <w:t xml:space="preserve">Il debitore, con istanza depositata non oltre dieci giorni prima della udienza prevista dall'articolo 569, primo comma, può chiedere al giudice dell'esecuzione di disporre la vendita diretta dell'immobile pignorato o di uno degli immobili pignorati per un prezzo non inferiore al valore indicato nella </w:t>
      </w:r>
      <w:r w:rsidRPr="002E4F11">
        <w:rPr>
          <w:rFonts w:ascii="Times New Roman" w:hAnsi="Times New Roman" w:cs="Times New Roman"/>
          <w:i/>
          <w:iCs/>
        </w:rPr>
        <w:lastRenderedPageBreak/>
        <w:t>relazione di stima di cui all'articolo 173-bis, terzo comma, delle disposizioni d'attuazione del presente codice.</w:t>
      </w:r>
    </w:p>
    <w:p w14:paraId="68B33BD1" w14:textId="77777777" w:rsidR="00AD7627" w:rsidRPr="002E4F11" w:rsidRDefault="00C3601E" w:rsidP="00363530">
      <w:pPr>
        <w:pStyle w:val="Paragrafoelenco"/>
        <w:numPr>
          <w:ilvl w:val="0"/>
          <w:numId w:val="10"/>
        </w:numPr>
        <w:spacing w:after="0" w:line="240" w:lineRule="auto"/>
        <w:jc w:val="both"/>
        <w:rPr>
          <w:rFonts w:ascii="Times New Roman" w:hAnsi="Times New Roman" w:cs="Times New Roman"/>
          <w:i/>
          <w:iCs/>
        </w:rPr>
      </w:pPr>
      <w:r w:rsidRPr="002E4F11">
        <w:rPr>
          <w:rFonts w:ascii="Times New Roman" w:hAnsi="Times New Roman" w:cs="Times New Roman"/>
          <w:i/>
          <w:iCs/>
        </w:rPr>
        <w:t>A pena di inammissibilità, unitamente all'istanza di cui al primo comma deve essere depositata in cancelleria l'offerta di acquisto, nonché una cauzione non inferiore al decimo del prezzo offerto. L'istanza e l'offerta sono notificate a cura dell'offerente o del debitore almeno cinque giorni prima dell'udienza prevista dall'articolo 569</w:t>
      </w:r>
      <w:r w:rsidR="00AE6581" w:rsidRPr="002E4F11">
        <w:rPr>
          <w:rFonts w:ascii="Times New Roman" w:hAnsi="Times New Roman" w:cs="Times New Roman"/>
          <w:i/>
          <w:iCs/>
        </w:rPr>
        <w:t xml:space="preserve"> </w:t>
      </w:r>
      <w:r w:rsidRPr="002E4F11">
        <w:rPr>
          <w:rFonts w:ascii="Times New Roman" w:hAnsi="Times New Roman" w:cs="Times New Roman"/>
          <w:i/>
          <w:iCs/>
        </w:rPr>
        <w:t>al creditore procedente, ai creditori di cui all'articolo</w:t>
      </w:r>
      <w:r w:rsidR="00D71E56" w:rsidRPr="002E4F11">
        <w:rPr>
          <w:rFonts w:ascii="Times New Roman" w:hAnsi="Times New Roman" w:cs="Times New Roman"/>
          <w:i/>
          <w:iCs/>
        </w:rPr>
        <w:t xml:space="preserve"> </w:t>
      </w:r>
      <w:r w:rsidRPr="002E4F11">
        <w:rPr>
          <w:rFonts w:ascii="Times New Roman" w:hAnsi="Times New Roman" w:cs="Times New Roman"/>
          <w:i/>
          <w:iCs/>
        </w:rPr>
        <w:t>498 e a quelli intervenuti prima del deposito dell'offerta medesima.</w:t>
      </w:r>
    </w:p>
    <w:p w14:paraId="06475F77" w14:textId="77777777" w:rsidR="00AD7627" w:rsidRPr="002E4F11" w:rsidRDefault="00C3601E" w:rsidP="00C44A58">
      <w:pPr>
        <w:pStyle w:val="Paragrafoelenco"/>
        <w:numPr>
          <w:ilvl w:val="0"/>
          <w:numId w:val="10"/>
        </w:numPr>
        <w:spacing w:after="0" w:line="240" w:lineRule="auto"/>
        <w:jc w:val="both"/>
        <w:rPr>
          <w:rFonts w:ascii="Times New Roman" w:hAnsi="Times New Roman" w:cs="Times New Roman"/>
          <w:i/>
          <w:iCs/>
        </w:rPr>
      </w:pPr>
      <w:bookmarkStart w:id="13" w:name="_Hlk136163587"/>
      <w:r w:rsidRPr="002E4F11">
        <w:rPr>
          <w:rFonts w:ascii="Times New Roman" w:hAnsi="Times New Roman" w:cs="Times New Roman"/>
          <w:i/>
          <w:iCs/>
        </w:rPr>
        <w:t>L'offerta è irrevocabile, salvo che siano decorsi centoventi giorni dalla data del provvedimento di cui al secondo comma dell'articolo 569-bis ed essa non sia stata accolta.</w:t>
      </w:r>
    </w:p>
    <w:bookmarkEnd w:id="13"/>
    <w:p w14:paraId="522F90E9" w14:textId="1C23036E" w:rsidR="00C3601E" w:rsidRPr="002E4F11" w:rsidRDefault="00C3601E" w:rsidP="00C44A58">
      <w:pPr>
        <w:pStyle w:val="Paragrafoelenco"/>
        <w:numPr>
          <w:ilvl w:val="0"/>
          <w:numId w:val="10"/>
        </w:numPr>
        <w:spacing w:after="0" w:line="240" w:lineRule="auto"/>
        <w:jc w:val="both"/>
        <w:rPr>
          <w:rFonts w:ascii="Times New Roman" w:hAnsi="Times New Roman" w:cs="Times New Roman"/>
          <w:i/>
          <w:iCs/>
        </w:rPr>
      </w:pPr>
      <w:r w:rsidRPr="002E4F11">
        <w:rPr>
          <w:rFonts w:ascii="Times New Roman" w:hAnsi="Times New Roman" w:cs="Times New Roman"/>
          <w:i/>
          <w:iCs/>
        </w:rPr>
        <w:t>A pena di inammissibilità, l'istanza di cui al primo comma non può essere formulata più di una volta.</w:t>
      </w:r>
    </w:p>
    <w:p w14:paraId="05D72A84" w14:textId="77777777" w:rsidR="00C3601E" w:rsidRPr="002E4F11" w:rsidRDefault="00C3601E" w:rsidP="00C3601E">
      <w:pPr>
        <w:spacing w:after="0" w:line="240" w:lineRule="auto"/>
        <w:jc w:val="both"/>
        <w:rPr>
          <w:rFonts w:ascii="Times New Roman" w:hAnsi="Times New Roman" w:cs="Times New Roman"/>
        </w:rPr>
      </w:pPr>
    </w:p>
    <w:p w14:paraId="2A86C4B3" w14:textId="77777777" w:rsidR="00C3601E" w:rsidRPr="002E4F11" w:rsidRDefault="00C3601E" w:rsidP="00C3601E">
      <w:pPr>
        <w:spacing w:after="0" w:line="240" w:lineRule="auto"/>
        <w:jc w:val="both"/>
        <w:rPr>
          <w:rFonts w:ascii="Times New Roman" w:hAnsi="Times New Roman" w:cs="Times New Roman"/>
          <w:b/>
          <w:bCs/>
        </w:rPr>
      </w:pPr>
      <w:r w:rsidRPr="002E4F11">
        <w:rPr>
          <w:rFonts w:ascii="Times New Roman" w:hAnsi="Times New Roman" w:cs="Times New Roman"/>
          <w:b/>
          <w:bCs/>
        </w:rPr>
        <w:t>Art. 569-</w:t>
      </w:r>
      <w:r w:rsidRPr="004D06EA">
        <w:rPr>
          <w:rFonts w:ascii="Times New Roman" w:hAnsi="Times New Roman" w:cs="Times New Roman"/>
          <w:b/>
          <w:bCs/>
          <w:i/>
          <w:iCs/>
        </w:rPr>
        <w:t>bis</w:t>
      </w:r>
      <w:r w:rsidRPr="002E4F11">
        <w:rPr>
          <w:rFonts w:ascii="Times New Roman" w:hAnsi="Times New Roman" w:cs="Times New Roman"/>
          <w:b/>
          <w:bCs/>
        </w:rPr>
        <w:t xml:space="preserve"> (Modalità della vendita diretta)</w:t>
      </w:r>
    </w:p>
    <w:p w14:paraId="0F34CA17" w14:textId="19B7BD41" w:rsidR="00C3601E" w:rsidRPr="002E4F11" w:rsidRDefault="00C3601E" w:rsidP="00AD7627">
      <w:pPr>
        <w:pStyle w:val="Paragrafoelenco"/>
        <w:numPr>
          <w:ilvl w:val="0"/>
          <w:numId w:val="11"/>
        </w:numPr>
        <w:spacing w:after="0" w:line="240" w:lineRule="auto"/>
        <w:jc w:val="both"/>
        <w:rPr>
          <w:rFonts w:ascii="Times New Roman" w:hAnsi="Times New Roman" w:cs="Times New Roman"/>
          <w:i/>
          <w:iCs/>
        </w:rPr>
      </w:pPr>
      <w:r w:rsidRPr="002E4F11">
        <w:rPr>
          <w:rFonts w:ascii="Times New Roman" w:hAnsi="Times New Roman" w:cs="Times New Roman"/>
          <w:i/>
          <w:iCs/>
        </w:rPr>
        <w:t>Nel caso di deposito dell'istanza ai sensi dell'articolo 568-bis, il giudice dell'esecuzione, all'udienza di cui all'articolo 569, se il prezzo base determinato ai sensi dell'articolo 568 non è maggiore del prezzo offerto, valutata l'ammissibilità della medesima, provvede ai sensi del quarto e quinto comma.</w:t>
      </w:r>
    </w:p>
    <w:p w14:paraId="77399DA2" w14:textId="1E87BDC8" w:rsidR="00C3601E" w:rsidRPr="002E4F11" w:rsidRDefault="00C3601E" w:rsidP="00AD7627">
      <w:pPr>
        <w:pStyle w:val="Paragrafoelenco"/>
        <w:numPr>
          <w:ilvl w:val="0"/>
          <w:numId w:val="11"/>
        </w:numPr>
        <w:spacing w:after="0" w:line="240" w:lineRule="auto"/>
        <w:jc w:val="both"/>
        <w:rPr>
          <w:rFonts w:ascii="Times New Roman" w:hAnsi="Times New Roman" w:cs="Times New Roman"/>
          <w:i/>
          <w:iCs/>
        </w:rPr>
      </w:pPr>
      <w:r w:rsidRPr="002E4F11">
        <w:rPr>
          <w:rFonts w:ascii="Times New Roman" w:hAnsi="Times New Roman" w:cs="Times New Roman"/>
          <w:i/>
          <w:iCs/>
        </w:rPr>
        <w:t>Se il prezzo base determinato ai sensi dell'articolo 568 è maggiore del prezzo offerto, il giudice fissa un termine di dieci giorni per integrare l'offerta e la cauzione, adeguandole al prezzo base. Se l'offerta e la cauzione sono integrate entro tale termine, il giudice entro i successivi cinque giorni, valutata l'ammissibilità dell'offerta, provvede ai sensi del quarto e quinto comma.</w:t>
      </w:r>
    </w:p>
    <w:p w14:paraId="7861426A" w14:textId="55E133DC" w:rsidR="00C3601E" w:rsidRPr="002E4F11" w:rsidRDefault="00C3601E" w:rsidP="00AD7627">
      <w:pPr>
        <w:pStyle w:val="Paragrafoelenco"/>
        <w:numPr>
          <w:ilvl w:val="0"/>
          <w:numId w:val="11"/>
        </w:numPr>
        <w:spacing w:after="0" w:line="240" w:lineRule="auto"/>
        <w:jc w:val="both"/>
        <w:rPr>
          <w:rFonts w:ascii="Times New Roman" w:hAnsi="Times New Roman" w:cs="Times New Roman"/>
          <w:i/>
          <w:iCs/>
        </w:rPr>
      </w:pPr>
      <w:bookmarkStart w:id="14" w:name="_Hlk136164152"/>
      <w:r w:rsidRPr="002E4F11">
        <w:rPr>
          <w:rFonts w:ascii="Times New Roman" w:hAnsi="Times New Roman" w:cs="Times New Roman"/>
          <w:i/>
          <w:iCs/>
        </w:rPr>
        <w:t xml:space="preserve">Se l'offerta e la cauzione non sono integrate, il giudice dell'esecuzione, entro cinque giorni, dichiara inammissibile l'offerta e dispone la vendita nei modi e nei termini di cui al terzo comma dell'articolo 569. </w:t>
      </w:r>
      <w:bookmarkEnd w:id="14"/>
      <w:r w:rsidRPr="002E4F11">
        <w:rPr>
          <w:rFonts w:ascii="Times New Roman" w:hAnsi="Times New Roman" w:cs="Times New Roman"/>
          <w:i/>
          <w:iCs/>
        </w:rPr>
        <w:t>Nello stesso modo dispone nei casi in cui dichiara con decreto inammissibile l'istanza ai sensi dell'articolo 568-bis.</w:t>
      </w:r>
    </w:p>
    <w:p w14:paraId="463DD25F" w14:textId="3A119DB8" w:rsidR="00C3601E" w:rsidRPr="002E4F11" w:rsidRDefault="00C3601E" w:rsidP="00AD7627">
      <w:pPr>
        <w:pStyle w:val="Paragrafoelenco"/>
        <w:numPr>
          <w:ilvl w:val="0"/>
          <w:numId w:val="11"/>
        </w:numPr>
        <w:spacing w:after="0" w:line="240" w:lineRule="auto"/>
        <w:jc w:val="both"/>
        <w:rPr>
          <w:rFonts w:ascii="Times New Roman" w:hAnsi="Times New Roman" w:cs="Times New Roman"/>
          <w:i/>
          <w:iCs/>
        </w:rPr>
      </w:pPr>
      <w:r w:rsidRPr="002E4F11">
        <w:rPr>
          <w:rFonts w:ascii="Times New Roman" w:hAnsi="Times New Roman" w:cs="Times New Roman"/>
          <w:i/>
          <w:iCs/>
        </w:rPr>
        <w:t>Il giudice dell'esecuzione, quando dichiara ammissibile l'offerta di cui all'articolo 568-bis, in assenza di opposizione dei creditori titolati e di quelli intervenuti di cui all'articolo 498, aggiudica l'immobile all'offerente. Si applicano il sesto, settimo, ottavo, nono e decimo comma.</w:t>
      </w:r>
    </w:p>
    <w:p w14:paraId="1484E2A4" w14:textId="02E0E12D" w:rsidR="00AD7627" w:rsidRPr="002E4F11" w:rsidRDefault="00C3601E" w:rsidP="00AD7627">
      <w:pPr>
        <w:pStyle w:val="Paragrafoelenco"/>
        <w:numPr>
          <w:ilvl w:val="0"/>
          <w:numId w:val="11"/>
        </w:numPr>
        <w:spacing w:after="0" w:line="240" w:lineRule="auto"/>
        <w:jc w:val="both"/>
        <w:rPr>
          <w:rFonts w:ascii="Times New Roman" w:hAnsi="Times New Roman" w:cs="Times New Roman"/>
          <w:i/>
          <w:iCs/>
        </w:rPr>
      </w:pPr>
      <w:r w:rsidRPr="002E4F11">
        <w:rPr>
          <w:rFonts w:ascii="Times New Roman" w:hAnsi="Times New Roman" w:cs="Times New Roman"/>
          <w:i/>
          <w:iCs/>
        </w:rPr>
        <w:t>Se un creditore titolato o uno di quelli intervenuti di cui dall'articolo 498 si oppone all'aggiudicazione a norma del quarto comma, il giudice con ordinanza:</w:t>
      </w:r>
    </w:p>
    <w:p w14:paraId="703100BB" w14:textId="121D64B7" w:rsidR="00C3601E" w:rsidRPr="002E4F11" w:rsidRDefault="00C3601E" w:rsidP="00AD7627">
      <w:pPr>
        <w:spacing w:after="0" w:line="240" w:lineRule="auto"/>
        <w:ind w:left="708"/>
        <w:jc w:val="both"/>
        <w:rPr>
          <w:rFonts w:ascii="Times New Roman" w:hAnsi="Times New Roman" w:cs="Times New Roman"/>
          <w:i/>
          <w:iCs/>
        </w:rPr>
      </w:pPr>
      <w:r w:rsidRPr="002E4F11">
        <w:rPr>
          <w:rFonts w:ascii="Times New Roman" w:hAnsi="Times New Roman" w:cs="Times New Roman"/>
          <w:i/>
          <w:iCs/>
        </w:rPr>
        <w:t>1) fissa un termine non superiore a quarantacinque giorni per l'effettuazione della pubblicit</w:t>
      </w:r>
      <w:r w:rsidR="00D71E56" w:rsidRPr="002E4F11">
        <w:rPr>
          <w:rFonts w:ascii="Times New Roman" w:hAnsi="Times New Roman" w:cs="Times New Roman"/>
          <w:i/>
          <w:iCs/>
        </w:rPr>
        <w:t>à</w:t>
      </w:r>
      <w:r w:rsidRPr="002E4F11">
        <w:rPr>
          <w:rFonts w:ascii="Times New Roman" w:hAnsi="Times New Roman" w:cs="Times New Roman"/>
          <w:i/>
          <w:iCs/>
        </w:rPr>
        <w:t>, ai sensi dell'articolo 490, dell'offerta pervenuta e della vendita;</w:t>
      </w:r>
    </w:p>
    <w:p w14:paraId="22F5E911" w14:textId="6F1ABB75" w:rsidR="00C3601E" w:rsidRPr="002E4F11" w:rsidRDefault="00C3601E" w:rsidP="00AD7627">
      <w:pPr>
        <w:spacing w:after="0" w:line="240" w:lineRule="auto"/>
        <w:ind w:left="708"/>
        <w:jc w:val="both"/>
        <w:rPr>
          <w:rFonts w:ascii="Times New Roman" w:hAnsi="Times New Roman" w:cs="Times New Roman"/>
          <w:i/>
          <w:iCs/>
        </w:rPr>
      </w:pPr>
      <w:r w:rsidRPr="002E4F11">
        <w:rPr>
          <w:rFonts w:ascii="Times New Roman" w:hAnsi="Times New Roman" w:cs="Times New Roman"/>
          <w:i/>
          <w:iCs/>
        </w:rPr>
        <w:t>2) fissa il termine di novanta giorni per la formulazione di ulteriori offerte di acquisto ad un prezzo non inferiore a quello dell'offerta gi</w:t>
      </w:r>
      <w:r w:rsidR="00AD7627" w:rsidRPr="002E4F11">
        <w:rPr>
          <w:rFonts w:ascii="Times New Roman" w:hAnsi="Times New Roman" w:cs="Times New Roman"/>
          <w:i/>
          <w:iCs/>
        </w:rPr>
        <w:t>à</w:t>
      </w:r>
      <w:r w:rsidRPr="002E4F11">
        <w:rPr>
          <w:rFonts w:ascii="Times New Roman" w:hAnsi="Times New Roman" w:cs="Times New Roman"/>
          <w:i/>
          <w:iCs/>
        </w:rPr>
        <w:t xml:space="preserve"> presentata, garantite da cauzione in misura non inferiore a un decimo del prezzo proposto;</w:t>
      </w:r>
    </w:p>
    <w:p w14:paraId="4EFAF0A4" w14:textId="77777777" w:rsidR="00C3601E" w:rsidRPr="002E4F11" w:rsidRDefault="00C3601E" w:rsidP="00AD7627">
      <w:pPr>
        <w:spacing w:after="0" w:line="240" w:lineRule="auto"/>
        <w:ind w:left="708"/>
        <w:jc w:val="both"/>
        <w:rPr>
          <w:rFonts w:ascii="Times New Roman" w:hAnsi="Times New Roman" w:cs="Times New Roman"/>
          <w:i/>
          <w:iCs/>
        </w:rPr>
      </w:pPr>
      <w:r w:rsidRPr="002E4F11">
        <w:rPr>
          <w:rFonts w:ascii="Times New Roman" w:hAnsi="Times New Roman" w:cs="Times New Roman"/>
          <w:i/>
          <w:iCs/>
        </w:rPr>
        <w:t>3) convoca il debitore, i comproprietari, il creditore procedente, i creditori intervenuti, i creditori iscritti e gli offerenti a un'udienza che fissa entro quindici giorni dalla scadenza del termine di cui al numero 2) per la deliberazione sull'offerta e, in caso di pluralità di offerte, per la gara tra gli offerenti;</w:t>
      </w:r>
    </w:p>
    <w:p w14:paraId="0BEE97A7" w14:textId="600E58CB" w:rsidR="00C3601E" w:rsidRPr="002E4F11" w:rsidRDefault="00C3601E" w:rsidP="00AD7627">
      <w:pPr>
        <w:spacing w:after="0" w:line="240" w:lineRule="auto"/>
        <w:ind w:left="708"/>
        <w:jc w:val="both"/>
        <w:rPr>
          <w:rFonts w:ascii="Times New Roman" w:hAnsi="Times New Roman" w:cs="Times New Roman"/>
          <w:i/>
          <w:iCs/>
        </w:rPr>
      </w:pPr>
      <w:r w:rsidRPr="002E4F11">
        <w:rPr>
          <w:rFonts w:ascii="Times New Roman" w:hAnsi="Times New Roman" w:cs="Times New Roman"/>
          <w:i/>
          <w:iCs/>
        </w:rPr>
        <w:t>4) prevede, salvo che sia pregiudizievole per gli interessi dei creditori o per il sollecito svolgimento della procedura, che il versamento della</w:t>
      </w:r>
      <w:r w:rsidR="00AE6581" w:rsidRPr="002E4F11">
        <w:rPr>
          <w:rFonts w:ascii="Times New Roman" w:hAnsi="Times New Roman" w:cs="Times New Roman"/>
          <w:i/>
          <w:iCs/>
        </w:rPr>
        <w:t xml:space="preserve"> </w:t>
      </w:r>
      <w:r w:rsidRPr="002E4F11">
        <w:rPr>
          <w:rFonts w:ascii="Times New Roman" w:hAnsi="Times New Roman" w:cs="Times New Roman"/>
          <w:i/>
          <w:iCs/>
        </w:rPr>
        <w:t>cauzione, la presentazione delle offerte, lo svolgimento della gara tra gli offerenti nonché il pagamento del prezzo siano effettuati con modalit</w:t>
      </w:r>
      <w:r w:rsidR="00D71E56" w:rsidRPr="002E4F11">
        <w:rPr>
          <w:rFonts w:ascii="Times New Roman" w:hAnsi="Times New Roman" w:cs="Times New Roman"/>
          <w:i/>
          <w:iCs/>
        </w:rPr>
        <w:t>à</w:t>
      </w:r>
      <w:r w:rsidRPr="002E4F11">
        <w:rPr>
          <w:rFonts w:ascii="Times New Roman" w:hAnsi="Times New Roman" w:cs="Times New Roman"/>
          <w:i/>
          <w:iCs/>
        </w:rPr>
        <w:t xml:space="preserve"> telematiche, nel rispetto della normativa regolamentare di cui all'articolo 161-ter delle disposizioni per l'attuazione del presente codice.</w:t>
      </w:r>
    </w:p>
    <w:p w14:paraId="2645689C" w14:textId="77777777" w:rsidR="00AD7627" w:rsidRPr="002E4F11" w:rsidRDefault="00C3601E" w:rsidP="00AD7627">
      <w:pPr>
        <w:pStyle w:val="Paragrafoelenco"/>
        <w:numPr>
          <w:ilvl w:val="0"/>
          <w:numId w:val="11"/>
        </w:numPr>
        <w:spacing w:after="0" w:line="240" w:lineRule="auto"/>
        <w:jc w:val="both"/>
        <w:rPr>
          <w:rFonts w:ascii="Times New Roman" w:hAnsi="Times New Roman" w:cs="Times New Roman"/>
          <w:i/>
          <w:iCs/>
        </w:rPr>
      </w:pPr>
      <w:r w:rsidRPr="002E4F11">
        <w:rPr>
          <w:rFonts w:ascii="Times New Roman" w:hAnsi="Times New Roman" w:cs="Times New Roman"/>
          <w:i/>
          <w:iCs/>
        </w:rPr>
        <w:t>Il giudice dell'esecuzione, con il provvedimento con il quale aggiudica l'immobile al migliore offerente, stabilisce le modalità di pagamento del prezzo da versare entro novanta giorni, a pena di decadenza, ai sensi e per gli effetti dell'articolo 587.</w:t>
      </w:r>
    </w:p>
    <w:p w14:paraId="5CC7D47F" w14:textId="77777777" w:rsidR="00AD7627" w:rsidRPr="002E4F11" w:rsidRDefault="00C3601E" w:rsidP="00AD7627">
      <w:pPr>
        <w:pStyle w:val="Paragrafoelenco"/>
        <w:numPr>
          <w:ilvl w:val="0"/>
          <w:numId w:val="11"/>
        </w:numPr>
        <w:spacing w:after="0" w:line="240" w:lineRule="auto"/>
        <w:jc w:val="both"/>
        <w:rPr>
          <w:rFonts w:ascii="Times New Roman" w:hAnsi="Times New Roman" w:cs="Times New Roman"/>
          <w:i/>
          <w:iCs/>
        </w:rPr>
      </w:pPr>
      <w:r w:rsidRPr="002E4F11">
        <w:rPr>
          <w:rFonts w:ascii="Times New Roman" w:hAnsi="Times New Roman" w:cs="Times New Roman"/>
          <w:i/>
          <w:iCs/>
        </w:rPr>
        <w:t>Si applica l'articolo 585.</w:t>
      </w:r>
    </w:p>
    <w:p w14:paraId="464CE86A" w14:textId="77777777" w:rsidR="00AD7627" w:rsidRPr="002E4F11" w:rsidRDefault="00C3601E" w:rsidP="00F86753">
      <w:pPr>
        <w:pStyle w:val="Paragrafoelenco"/>
        <w:numPr>
          <w:ilvl w:val="0"/>
          <w:numId w:val="11"/>
        </w:numPr>
        <w:spacing w:after="0" w:line="240" w:lineRule="auto"/>
        <w:jc w:val="both"/>
        <w:rPr>
          <w:rFonts w:ascii="Times New Roman" w:hAnsi="Times New Roman" w:cs="Times New Roman"/>
          <w:i/>
          <w:iCs/>
        </w:rPr>
      </w:pPr>
      <w:r w:rsidRPr="002E4F11">
        <w:rPr>
          <w:rFonts w:ascii="Times New Roman" w:hAnsi="Times New Roman" w:cs="Times New Roman"/>
          <w:i/>
          <w:iCs/>
        </w:rPr>
        <w:t>Se il prezzo non è depositato nel termine di cui al sesto comma, o in ogni altra ipotesi in cui il bene immobile non è aggiudicato, il giudice dell'esecuzione con decreto dispone la vendita nei modi e nei termini già fissati ai sensi dell'articolo 569, terzo comma.</w:t>
      </w:r>
    </w:p>
    <w:p w14:paraId="38807AF0" w14:textId="77777777" w:rsidR="00AD7627" w:rsidRPr="002E4F11" w:rsidRDefault="00C3601E" w:rsidP="00AF10D3">
      <w:pPr>
        <w:pStyle w:val="Paragrafoelenco"/>
        <w:numPr>
          <w:ilvl w:val="0"/>
          <w:numId w:val="11"/>
        </w:numPr>
        <w:spacing w:after="0" w:line="240" w:lineRule="auto"/>
        <w:jc w:val="both"/>
        <w:rPr>
          <w:rFonts w:ascii="Times New Roman" w:hAnsi="Times New Roman" w:cs="Times New Roman"/>
          <w:i/>
          <w:iCs/>
        </w:rPr>
      </w:pPr>
      <w:r w:rsidRPr="002E4F11">
        <w:rPr>
          <w:rFonts w:ascii="Times New Roman" w:hAnsi="Times New Roman" w:cs="Times New Roman"/>
          <w:i/>
          <w:iCs/>
        </w:rPr>
        <w:t>Avvenuto il versamento del prezzo, il giudice dell'esecuzione pronuncia il decreto con il quale trasferisce il bene all'aggiudicatario.</w:t>
      </w:r>
    </w:p>
    <w:p w14:paraId="07D62545" w14:textId="01AE10C9" w:rsidR="00C3601E" w:rsidRPr="002E4F11" w:rsidRDefault="00C3601E" w:rsidP="00AF10D3">
      <w:pPr>
        <w:pStyle w:val="Paragrafoelenco"/>
        <w:numPr>
          <w:ilvl w:val="0"/>
          <w:numId w:val="11"/>
        </w:numPr>
        <w:spacing w:after="0" w:line="240" w:lineRule="auto"/>
        <w:jc w:val="both"/>
        <w:rPr>
          <w:rFonts w:ascii="Times New Roman" w:hAnsi="Times New Roman" w:cs="Times New Roman"/>
          <w:i/>
          <w:iCs/>
        </w:rPr>
      </w:pPr>
      <w:bookmarkStart w:id="15" w:name="_Hlk136107101"/>
      <w:r w:rsidRPr="002E4F11">
        <w:rPr>
          <w:rFonts w:ascii="Times New Roman" w:hAnsi="Times New Roman" w:cs="Times New Roman"/>
          <w:i/>
          <w:iCs/>
        </w:rPr>
        <w:t>Su istanza dell'aggiudicatario, il giudice autorizza il trasferimento dell'immobile mediante atto negoziale e ordina, contestualmente alla trascrizione di quest'ultimo, la cancellazione delle trascrizioni dei pignoramenti e delle iscrizioni ipotecarie ai sensi dell'articolo 586. Il notaio stipulante trasmette copia dell'atto al cancelliere o al professionista delegato, che provvedono al deposito nel fascicolo della procedura</w:t>
      </w:r>
      <w:bookmarkEnd w:id="15"/>
      <w:r w:rsidRPr="002E4F11">
        <w:rPr>
          <w:rFonts w:ascii="Times New Roman" w:hAnsi="Times New Roman" w:cs="Times New Roman"/>
          <w:i/>
          <w:iCs/>
        </w:rPr>
        <w:t>.</w:t>
      </w:r>
      <w:r w:rsidR="00AD7627" w:rsidRPr="002E4F11">
        <w:rPr>
          <w:rFonts w:ascii="Times New Roman" w:hAnsi="Times New Roman" w:cs="Times New Roman"/>
          <w:i/>
          <w:iCs/>
        </w:rPr>
        <w:t>”</w:t>
      </w:r>
    </w:p>
    <w:p w14:paraId="3D608BCD" w14:textId="77777777" w:rsidR="00C3601E" w:rsidRPr="002E4F11" w:rsidRDefault="00C3601E" w:rsidP="00C3601E">
      <w:pPr>
        <w:spacing w:after="0" w:line="240" w:lineRule="auto"/>
        <w:jc w:val="both"/>
        <w:rPr>
          <w:rFonts w:ascii="Times New Roman" w:hAnsi="Times New Roman" w:cs="Times New Roman"/>
        </w:rPr>
      </w:pPr>
    </w:p>
    <w:p w14:paraId="62E49916" w14:textId="2EA0C269" w:rsidR="00EF7385" w:rsidRPr="002E4F11" w:rsidRDefault="00EF7385" w:rsidP="00EF7385">
      <w:pPr>
        <w:spacing w:after="0" w:line="240" w:lineRule="auto"/>
        <w:jc w:val="both"/>
        <w:rPr>
          <w:rFonts w:ascii="Times New Roman" w:hAnsi="Times New Roman" w:cs="Times New Roman"/>
        </w:rPr>
      </w:pPr>
      <w:r w:rsidRPr="002E4F11">
        <w:rPr>
          <w:rFonts w:ascii="Times New Roman" w:hAnsi="Times New Roman" w:cs="Times New Roman"/>
        </w:rPr>
        <w:lastRenderedPageBreak/>
        <w:t xml:space="preserve">Volendo ricostruire la scaletta temporale degli atti occorre partire dal pignoramento (ovvero dalla notifica dello stesso) e decorsi almeno 10 giorni (art. 501 cpc) </w:t>
      </w:r>
      <w:r w:rsidRPr="002E4F11">
        <w:rPr>
          <w:rFonts w:ascii="Times New Roman" w:hAnsi="Times New Roman" w:cs="Times New Roman"/>
          <w:i/>
          <w:iCs/>
        </w:rPr>
        <w:t>“il creditore pignorante e ognuno dei creditori intervenuti muniti di titolo esecutivo possono chiedere la vendita dell'immobile pignorato”</w:t>
      </w:r>
      <w:r w:rsidRPr="002E4F11">
        <w:rPr>
          <w:rFonts w:ascii="Times New Roman" w:hAnsi="Times New Roman" w:cs="Times New Roman"/>
        </w:rPr>
        <w:t xml:space="preserve"> (art. 567 cpc).</w:t>
      </w:r>
    </w:p>
    <w:p w14:paraId="4EAFDCD6" w14:textId="689EE480" w:rsidR="00EF7385" w:rsidRPr="002E4F11" w:rsidRDefault="00EF7385" w:rsidP="00EF7385">
      <w:pPr>
        <w:spacing w:after="0" w:line="240" w:lineRule="auto"/>
        <w:jc w:val="both"/>
        <w:rPr>
          <w:rFonts w:ascii="Times New Roman" w:hAnsi="Times New Roman" w:cs="Times New Roman"/>
        </w:rPr>
      </w:pPr>
      <w:r w:rsidRPr="002E4F11">
        <w:rPr>
          <w:rFonts w:ascii="Times New Roman" w:hAnsi="Times New Roman" w:cs="Times New Roman"/>
          <w:b/>
          <w:bCs/>
        </w:rPr>
        <w:t>Entro quarantacinque giorni dal pignoramento</w:t>
      </w:r>
      <w:r w:rsidRPr="002E4F11">
        <w:rPr>
          <w:rFonts w:ascii="Times New Roman" w:hAnsi="Times New Roman" w:cs="Times New Roman"/>
        </w:rPr>
        <w:t xml:space="preserve"> (ex art. 497 cpc, salvo proroghe ex art. 567 cpc) la richiesta di assegnazione o di vendita deve essere corredata del deposito dell'estratto del</w:t>
      </w:r>
      <w:r w:rsidR="002E0863" w:rsidRPr="002E4F11">
        <w:rPr>
          <w:rFonts w:ascii="Times New Roman" w:hAnsi="Times New Roman" w:cs="Times New Roman"/>
        </w:rPr>
        <w:t xml:space="preserve"> </w:t>
      </w:r>
      <w:r w:rsidRPr="002E4F11">
        <w:rPr>
          <w:rFonts w:ascii="Times New Roman" w:hAnsi="Times New Roman" w:cs="Times New Roman"/>
        </w:rPr>
        <w:t>catasto, nonché dei</w:t>
      </w:r>
      <w:r w:rsidR="002E0863" w:rsidRPr="002E4F11">
        <w:rPr>
          <w:rFonts w:ascii="Times New Roman" w:hAnsi="Times New Roman" w:cs="Times New Roman"/>
        </w:rPr>
        <w:t xml:space="preserve"> </w:t>
      </w:r>
      <w:r w:rsidRPr="002E4F11">
        <w:rPr>
          <w:rFonts w:ascii="Times New Roman" w:hAnsi="Times New Roman" w:cs="Times New Roman"/>
        </w:rPr>
        <w:t>certificati</w:t>
      </w:r>
      <w:r w:rsidR="002E0863" w:rsidRPr="002E4F11">
        <w:rPr>
          <w:rFonts w:ascii="Times New Roman" w:hAnsi="Times New Roman" w:cs="Times New Roman"/>
        </w:rPr>
        <w:t xml:space="preserve"> </w:t>
      </w:r>
      <w:r w:rsidRPr="002E4F11">
        <w:rPr>
          <w:rFonts w:ascii="Times New Roman" w:hAnsi="Times New Roman" w:cs="Times New Roman"/>
        </w:rPr>
        <w:t>delle</w:t>
      </w:r>
      <w:r w:rsidR="002E0863" w:rsidRPr="002E4F11">
        <w:rPr>
          <w:rFonts w:ascii="Times New Roman" w:hAnsi="Times New Roman" w:cs="Times New Roman"/>
        </w:rPr>
        <w:t xml:space="preserve"> </w:t>
      </w:r>
      <w:r w:rsidRPr="002E4F11">
        <w:rPr>
          <w:rFonts w:ascii="Times New Roman" w:hAnsi="Times New Roman" w:cs="Times New Roman"/>
        </w:rPr>
        <w:t>iscrizioni</w:t>
      </w:r>
      <w:r w:rsidR="002E0863" w:rsidRPr="002E4F11">
        <w:rPr>
          <w:rFonts w:ascii="Times New Roman" w:hAnsi="Times New Roman" w:cs="Times New Roman"/>
        </w:rPr>
        <w:t xml:space="preserve"> </w:t>
      </w:r>
      <w:r w:rsidRPr="002E4F11">
        <w:rPr>
          <w:rFonts w:ascii="Times New Roman" w:hAnsi="Times New Roman" w:cs="Times New Roman"/>
        </w:rPr>
        <w:t>e</w:t>
      </w:r>
      <w:r w:rsidR="002E0863" w:rsidRPr="002E4F11">
        <w:rPr>
          <w:rFonts w:ascii="Times New Roman" w:hAnsi="Times New Roman" w:cs="Times New Roman"/>
        </w:rPr>
        <w:t xml:space="preserve"> </w:t>
      </w:r>
      <w:r w:rsidRPr="002E4F11">
        <w:rPr>
          <w:rFonts w:ascii="Times New Roman" w:hAnsi="Times New Roman" w:cs="Times New Roman"/>
        </w:rPr>
        <w:t>trascrizioni</w:t>
      </w:r>
      <w:r w:rsidR="002E0863" w:rsidRPr="002E4F11">
        <w:rPr>
          <w:rFonts w:ascii="Times New Roman" w:hAnsi="Times New Roman" w:cs="Times New Roman"/>
        </w:rPr>
        <w:t xml:space="preserve"> </w:t>
      </w:r>
      <w:r w:rsidRPr="002E4F11">
        <w:rPr>
          <w:rFonts w:ascii="Times New Roman" w:hAnsi="Times New Roman" w:cs="Times New Roman"/>
        </w:rPr>
        <w:t>relative all'immobile pignorato</w:t>
      </w:r>
      <w:r w:rsidR="002E0863" w:rsidRPr="002E4F11">
        <w:rPr>
          <w:rFonts w:ascii="Times New Roman" w:hAnsi="Times New Roman" w:cs="Times New Roman"/>
        </w:rPr>
        <w:t xml:space="preserve"> </w:t>
      </w:r>
      <w:r w:rsidRPr="002E4F11">
        <w:rPr>
          <w:rFonts w:ascii="Times New Roman" w:hAnsi="Times New Roman" w:cs="Times New Roman"/>
        </w:rPr>
        <w:t>effettuate</w:t>
      </w:r>
      <w:r w:rsidR="002E0863" w:rsidRPr="002E4F11">
        <w:rPr>
          <w:rFonts w:ascii="Times New Roman" w:hAnsi="Times New Roman" w:cs="Times New Roman"/>
        </w:rPr>
        <w:t xml:space="preserve"> </w:t>
      </w:r>
      <w:r w:rsidRPr="002E4F11">
        <w:rPr>
          <w:rFonts w:ascii="Times New Roman" w:hAnsi="Times New Roman" w:cs="Times New Roman"/>
        </w:rPr>
        <w:t>nei</w:t>
      </w:r>
      <w:r w:rsidR="002E0863" w:rsidRPr="002E4F11">
        <w:rPr>
          <w:rFonts w:ascii="Times New Roman" w:hAnsi="Times New Roman" w:cs="Times New Roman"/>
        </w:rPr>
        <w:t xml:space="preserve"> </w:t>
      </w:r>
      <w:r w:rsidRPr="002E4F11">
        <w:rPr>
          <w:rFonts w:ascii="Times New Roman" w:hAnsi="Times New Roman" w:cs="Times New Roman"/>
        </w:rPr>
        <w:t>venti</w:t>
      </w:r>
      <w:r w:rsidR="002E0863" w:rsidRPr="002E4F11">
        <w:rPr>
          <w:rFonts w:ascii="Times New Roman" w:hAnsi="Times New Roman" w:cs="Times New Roman"/>
        </w:rPr>
        <w:t xml:space="preserve"> </w:t>
      </w:r>
      <w:r w:rsidRPr="002E4F11">
        <w:rPr>
          <w:rFonts w:ascii="Times New Roman" w:hAnsi="Times New Roman" w:cs="Times New Roman"/>
        </w:rPr>
        <w:t>anni</w:t>
      </w:r>
      <w:r w:rsidR="002E0863" w:rsidRPr="002E4F11">
        <w:rPr>
          <w:rFonts w:ascii="Times New Roman" w:hAnsi="Times New Roman" w:cs="Times New Roman"/>
        </w:rPr>
        <w:t xml:space="preserve"> </w:t>
      </w:r>
      <w:r w:rsidRPr="002E4F11">
        <w:rPr>
          <w:rFonts w:ascii="Times New Roman" w:hAnsi="Times New Roman" w:cs="Times New Roman"/>
        </w:rPr>
        <w:t>anteriori</w:t>
      </w:r>
      <w:r w:rsidR="002E0863" w:rsidRPr="002E4F11">
        <w:rPr>
          <w:rFonts w:ascii="Times New Roman" w:hAnsi="Times New Roman" w:cs="Times New Roman"/>
        </w:rPr>
        <w:t xml:space="preserve"> </w:t>
      </w:r>
      <w:r w:rsidRPr="002E4F11">
        <w:rPr>
          <w:rFonts w:ascii="Times New Roman" w:hAnsi="Times New Roman" w:cs="Times New Roman"/>
        </w:rPr>
        <w:t>alla trascrizione</w:t>
      </w:r>
      <w:r w:rsidR="002E0863" w:rsidRPr="002E4F11">
        <w:rPr>
          <w:rFonts w:ascii="Times New Roman" w:hAnsi="Times New Roman" w:cs="Times New Roman"/>
        </w:rPr>
        <w:t xml:space="preserve"> </w:t>
      </w:r>
      <w:r w:rsidRPr="002E4F11">
        <w:rPr>
          <w:rFonts w:ascii="Times New Roman" w:hAnsi="Times New Roman" w:cs="Times New Roman"/>
        </w:rPr>
        <w:t>del</w:t>
      </w:r>
      <w:r w:rsidR="002E0863" w:rsidRPr="002E4F11">
        <w:rPr>
          <w:rFonts w:ascii="Times New Roman" w:hAnsi="Times New Roman" w:cs="Times New Roman"/>
        </w:rPr>
        <w:t xml:space="preserve"> </w:t>
      </w:r>
      <w:r w:rsidRPr="002E4F11">
        <w:rPr>
          <w:rFonts w:ascii="Times New Roman" w:hAnsi="Times New Roman" w:cs="Times New Roman"/>
        </w:rPr>
        <w:t>pignoramento e tale</w:t>
      </w:r>
      <w:r w:rsidR="002E0863" w:rsidRPr="002E4F11">
        <w:rPr>
          <w:rFonts w:ascii="Times New Roman" w:hAnsi="Times New Roman" w:cs="Times New Roman"/>
        </w:rPr>
        <w:t xml:space="preserve"> </w:t>
      </w:r>
      <w:r w:rsidRPr="002E4F11">
        <w:rPr>
          <w:rFonts w:ascii="Times New Roman" w:hAnsi="Times New Roman" w:cs="Times New Roman"/>
        </w:rPr>
        <w:t>documentazione</w:t>
      </w:r>
      <w:r w:rsidR="002E0863" w:rsidRPr="002E4F11">
        <w:rPr>
          <w:rFonts w:ascii="Times New Roman" w:hAnsi="Times New Roman" w:cs="Times New Roman"/>
        </w:rPr>
        <w:t xml:space="preserve"> </w:t>
      </w:r>
      <w:r w:rsidRPr="002E4F11">
        <w:rPr>
          <w:rFonts w:ascii="Times New Roman" w:hAnsi="Times New Roman" w:cs="Times New Roman"/>
        </w:rPr>
        <w:t>può</w:t>
      </w:r>
      <w:r w:rsidR="002E0863" w:rsidRPr="002E4F11">
        <w:rPr>
          <w:rFonts w:ascii="Times New Roman" w:hAnsi="Times New Roman" w:cs="Times New Roman"/>
        </w:rPr>
        <w:t xml:space="preserve"> </w:t>
      </w:r>
      <w:r w:rsidRPr="002E4F11">
        <w:rPr>
          <w:rFonts w:ascii="Times New Roman" w:hAnsi="Times New Roman" w:cs="Times New Roman"/>
        </w:rPr>
        <w:t>essere sostituita da un certificato notarile attestante le risultanze</w:t>
      </w:r>
      <w:r w:rsidR="002E0863" w:rsidRPr="002E4F11">
        <w:rPr>
          <w:rFonts w:ascii="Times New Roman" w:hAnsi="Times New Roman" w:cs="Times New Roman"/>
        </w:rPr>
        <w:t xml:space="preserve"> </w:t>
      </w:r>
      <w:r w:rsidRPr="002E4F11">
        <w:rPr>
          <w:rFonts w:ascii="Times New Roman" w:hAnsi="Times New Roman" w:cs="Times New Roman"/>
        </w:rPr>
        <w:t>delle visure catastali e dei registri immobiliari (art. 567, comma 2, cpc).</w:t>
      </w:r>
    </w:p>
    <w:p w14:paraId="3BE0191B" w14:textId="1943FBDD" w:rsidR="00C3601E" w:rsidRPr="002E4F11" w:rsidRDefault="002C4867" w:rsidP="002C4867">
      <w:pPr>
        <w:spacing w:after="0" w:line="240" w:lineRule="auto"/>
        <w:jc w:val="both"/>
        <w:rPr>
          <w:rFonts w:ascii="Times New Roman" w:hAnsi="Times New Roman" w:cs="Times New Roman"/>
        </w:rPr>
      </w:pPr>
      <w:r w:rsidRPr="002E4F11">
        <w:rPr>
          <w:rFonts w:ascii="Times New Roman" w:hAnsi="Times New Roman" w:cs="Times New Roman"/>
          <w:i/>
          <w:iCs/>
        </w:rPr>
        <w:t>“A</w:t>
      </w:r>
      <w:r w:rsidR="002E0863" w:rsidRPr="002E4F11">
        <w:rPr>
          <w:rFonts w:ascii="Times New Roman" w:hAnsi="Times New Roman" w:cs="Times New Roman"/>
          <w:i/>
          <w:iCs/>
        </w:rPr>
        <w:t xml:space="preserve"> </w:t>
      </w:r>
      <w:r w:rsidRPr="002E4F11">
        <w:rPr>
          <w:rFonts w:ascii="Times New Roman" w:hAnsi="Times New Roman" w:cs="Times New Roman"/>
          <w:i/>
          <w:iCs/>
        </w:rPr>
        <w:t>seguito</w:t>
      </w:r>
      <w:r w:rsidR="002E0863" w:rsidRPr="002E4F11">
        <w:rPr>
          <w:rFonts w:ascii="Times New Roman" w:hAnsi="Times New Roman" w:cs="Times New Roman"/>
          <w:i/>
          <w:iCs/>
        </w:rPr>
        <w:t xml:space="preserve"> </w:t>
      </w:r>
      <w:r w:rsidRPr="002E4F11">
        <w:rPr>
          <w:rFonts w:ascii="Times New Roman" w:hAnsi="Times New Roman" w:cs="Times New Roman"/>
          <w:i/>
          <w:iCs/>
        </w:rPr>
        <w:t>dell'istanza</w:t>
      </w:r>
      <w:r w:rsidR="002E0863" w:rsidRPr="002E4F11">
        <w:rPr>
          <w:rFonts w:ascii="Times New Roman" w:hAnsi="Times New Roman" w:cs="Times New Roman"/>
          <w:i/>
          <w:iCs/>
        </w:rPr>
        <w:t xml:space="preserve"> </w:t>
      </w:r>
      <w:r w:rsidRPr="002E4F11">
        <w:rPr>
          <w:rFonts w:ascii="Times New Roman" w:hAnsi="Times New Roman" w:cs="Times New Roman"/>
          <w:i/>
          <w:iCs/>
        </w:rPr>
        <w:t>di</w:t>
      </w:r>
      <w:r w:rsidR="002E0863" w:rsidRPr="002E4F11">
        <w:rPr>
          <w:rFonts w:ascii="Times New Roman" w:hAnsi="Times New Roman" w:cs="Times New Roman"/>
          <w:i/>
          <w:iCs/>
        </w:rPr>
        <w:t xml:space="preserve"> </w:t>
      </w:r>
      <w:r w:rsidRPr="002E4F11">
        <w:rPr>
          <w:rFonts w:ascii="Times New Roman" w:hAnsi="Times New Roman" w:cs="Times New Roman"/>
          <w:i/>
          <w:iCs/>
        </w:rPr>
        <w:t>cui</w:t>
      </w:r>
      <w:r w:rsidR="002E0863" w:rsidRPr="002E4F11">
        <w:rPr>
          <w:rFonts w:ascii="Times New Roman" w:hAnsi="Times New Roman" w:cs="Times New Roman"/>
          <w:i/>
          <w:iCs/>
        </w:rPr>
        <w:t xml:space="preserve"> </w:t>
      </w:r>
      <w:r w:rsidRPr="002E4F11">
        <w:rPr>
          <w:rFonts w:ascii="Times New Roman" w:hAnsi="Times New Roman" w:cs="Times New Roman"/>
          <w:i/>
          <w:iCs/>
        </w:rPr>
        <w:t>all'articolo</w:t>
      </w:r>
      <w:r w:rsidR="002E0863" w:rsidRPr="002E4F11">
        <w:rPr>
          <w:rFonts w:ascii="Times New Roman" w:hAnsi="Times New Roman" w:cs="Times New Roman"/>
          <w:i/>
          <w:iCs/>
        </w:rPr>
        <w:t xml:space="preserve"> </w:t>
      </w:r>
      <w:r w:rsidRPr="002E4F11">
        <w:rPr>
          <w:rFonts w:ascii="Times New Roman" w:hAnsi="Times New Roman" w:cs="Times New Roman"/>
          <w:i/>
          <w:iCs/>
        </w:rPr>
        <w:t>567</w:t>
      </w:r>
      <w:r w:rsidR="002E0863" w:rsidRPr="002E4F11">
        <w:rPr>
          <w:rFonts w:ascii="Times New Roman" w:hAnsi="Times New Roman" w:cs="Times New Roman"/>
          <w:i/>
          <w:iCs/>
        </w:rPr>
        <w:t xml:space="preserve"> </w:t>
      </w:r>
      <w:r w:rsidRPr="002E4F11">
        <w:rPr>
          <w:rFonts w:ascii="Times New Roman" w:hAnsi="Times New Roman" w:cs="Times New Roman"/>
          <w:i/>
          <w:iCs/>
        </w:rPr>
        <w:t>il</w:t>
      </w:r>
      <w:r w:rsidR="002E0863" w:rsidRPr="002E4F11">
        <w:rPr>
          <w:rFonts w:ascii="Times New Roman" w:hAnsi="Times New Roman" w:cs="Times New Roman"/>
          <w:i/>
          <w:iCs/>
        </w:rPr>
        <w:t xml:space="preserve"> </w:t>
      </w:r>
      <w:r w:rsidRPr="002E4F11">
        <w:rPr>
          <w:rFonts w:ascii="Times New Roman" w:hAnsi="Times New Roman" w:cs="Times New Roman"/>
          <w:i/>
          <w:iCs/>
        </w:rPr>
        <w:t>giudice dell'esecuzione,</w:t>
      </w:r>
      <w:r w:rsidR="002E0863" w:rsidRPr="002E4F11">
        <w:rPr>
          <w:rFonts w:ascii="Times New Roman" w:hAnsi="Times New Roman" w:cs="Times New Roman"/>
          <w:i/>
          <w:iCs/>
        </w:rPr>
        <w:t xml:space="preserve"> </w:t>
      </w:r>
      <w:r w:rsidRPr="002E4F11">
        <w:rPr>
          <w:rFonts w:ascii="Times New Roman" w:hAnsi="Times New Roman" w:cs="Times New Roman"/>
          <w:b/>
          <w:bCs/>
          <w:i/>
          <w:iCs/>
        </w:rPr>
        <w:t>entro</w:t>
      </w:r>
      <w:r w:rsidR="002E0863" w:rsidRPr="002E4F11">
        <w:rPr>
          <w:rFonts w:ascii="Times New Roman" w:hAnsi="Times New Roman" w:cs="Times New Roman"/>
          <w:b/>
          <w:bCs/>
          <w:i/>
          <w:iCs/>
        </w:rPr>
        <w:t xml:space="preserve"> </w:t>
      </w:r>
      <w:r w:rsidRPr="002E4F11">
        <w:rPr>
          <w:rFonts w:ascii="Times New Roman" w:hAnsi="Times New Roman" w:cs="Times New Roman"/>
          <w:b/>
          <w:bCs/>
          <w:i/>
          <w:iCs/>
        </w:rPr>
        <w:t>quindici</w:t>
      </w:r>
      <w:r w:rsidR="002E0863" w:rsidRPr="002E4F11">
        <w:rPr>
          <w:rFonts w:ascii="Times New Roman" w:hAnsi="Times New Roman" w:cs="Times New Roman"/>
          <w:b/>
          <w:bCs/>
          <w:i/>
          <w:iCs/>
        </w:rPr>
        <w:t xml:space="preserve"> </w:t>
      </w:r>
      <w:r w:rsidRPr="002E4F11">
        <w:rPr>
          <w:rFonts w:ascii="Times New Roman" w:hAnsi="Times New Roman" w:cs="Times New Roman"/>
          <w:b/>
          <w:bCs/>
          <w:i/>
          <w:iCs/>
        </w:rPr>
        <w:t>giorni</w:t>
      </w:r>
      <w:r w:rsidR="002E0863" w:rsidRPr="002E4F11">
        <w:rPr>
          <w:rFonts w:ascii="Times New Roman" w:hAnsi="Times New Roman" w:cs="Times New Roman"/>
          <w:b/>
          <w:bCs/>
          <w:i/>
          <w:iCs/>
        </w:rPr>
        <w:t xml:space="preserve"> </w:t>
      </w:r>
      <w:r w:rsidRPr="002E4F11">
        <w:rPr>
          <w:rFonts w:ascii="Times New Roman" w:hAnsi="Times New Roman" w:cs="Times New Roman"/>
          <w:b/>
          <w:bCs/>
          <w:i/>
          <w:iCs/>
        </w:rPr>
        <w:t>dal</w:t>
      </w:r>
      <w:r w:rsidR="002E0863" w:rsidRPr="002E4F11">
        <w:rPr>
          <w:rFonts w:ascii="Times New Roman" w:hAnsi="Times New Roman" w:cs="Times New Roman"/>
          <w:b/>
          <w:bCs/>
          <w:i/>
          <w:iCs/>
        </w:rPr>
        <w:t xml:space="preserve"> </w:t>
      </w:r>
      <w:r w:rsidRPr="002E4F11">
        <w:rPr>
          <w:rFonts w:ascii="Times New Roman" w:hAnsi="Times New Roman" w:cs="Times New Roman"/>
          <w:b/>
          <w:bCs/>
          <w:i/>
          <w:iCs/>
        </w:rPr>
        <w:t>deposito</w:t>
      </w:r>
      <w:r w:rsidR="002E0863" w:rsidRPr="002E4F11">
        <w:rPr>
          <w:rFonts w:ascii="Times New Roman" w:hAnsi="Times New Roman" w:cs="Times New Roman"/>
          <w:b/>
          <w:bCs/>
          <w:i/>
          <w:iCs/>
        </w:rPr>
        <w:t xml:space="preserve"> </w:t>
      </w:r>
      <w:r w:rsidRPr="002E4F11">
        <w:rPr>
          <w:rFonts w:ascii="Times New Roman" w:hAnsi="Times New Roman" w:cs="Times New Roman"/>
          <w:b/>
          <w:bCs/>
          <w:i/>
          <w:iCs/>
        </w:rPr>
        <w:t>della documentazione</w:t>
      </w:r>
      <w:r w:rsidRPr="002E4F11">
        <w:rPr>
          <w:rFonts w:ascii="Times New Roman" w:hAnsi="Times New Roman" w:cs="Times New Roman"/>
          <w:i/>
          <w:iCs/>
        </w:rPr>
        <w:t xml:space="preserve"> di cui al</w:t>
      </w:r>
      <w:r w:rsidR="002E0863" w:rsidRPr="002E4F11">
        <w:rPr>
          <w:rFonts w:ascii="Times New Roman" w:hAnsi="Times New Roman" w:cs="Times New Roman"/>
          <w:i/>
          <w:iCs/>
        </w:rPr>
        <w:t xml:space="preserve"> </w:t>
      </w:r>
      <w:r w:rsidRPr="002E4F11">
        <w:rPr>
          <w:rFonts w:ascii="Times New Roman" w:hAnsi="Times New Roman" w:cs="Times New Roman"/>
          <w:i/>
          <w:iCs/>
        </w:rPr>
        <w:t>secondo</w:t>
      </w:r>
      <w:r w:rsidR="002E0863" w:rsidRPr="002E4F11">
        <w:rPr>
          <w:rFonts w:ascii="Times New Roman" w:hAnsi="Times New Roman" w:cs="Times New Roman"/>
          <w:i/>
          <w:iCs/>
        </w:rPr>
        <w:t xml:space="preserve"> </w:t>
      </w:r>
      <w:r w:rsidRPr="002E4F11">
        <w:rPr>
          <w:rFonts w:ascii="Times New Roman" w:hAnsi="Times New Roman" w:cs="Times New Roman"/>
          <w:i/>
          <w:iCs/>
        </w:rPr>
        <w:t>comma</w:t>
      </w:r>
      <w:r w:rsidR="002E0863" w:rsidRPr="002E4F11">
        <w:rPr>
          <w:rFonts w:ascii="Times New Roman" w:hAnsi="Times New Roman" w:cs="Times New Roman"/>
          <w:i/>
          <w:iCs/>
        </w:rPr>
        <w:t xml:space="preserve"> </w:t>
      </w:r>
      <w:r w:rsidRPr="002E4F11">
        <w:rPr>
          <w:rFonts w:ascii="Times New Roman" w:hAnsi="Times New Roman" w:cs="Times New Roman"/>
          <w:i/>
          <w:iCs/>
        </w:rPr>
        <w:t>dell'articolo</w:t>
      </w:r>
      <w:r w:rsidR="002E0863" w:rsidRPr="002E4F11">
        <w:rPr>
          <w:rFonts w:ascii="Times New Roman" w:hAnsi="Times New Roman" w:cs="Times New Roman"/>
          <w:i/>
          <w:iCs/>
        </w:rPr>
        <w:t xml:space="preserve"> </w:t>
      </w:r>
      <w:r w:rsidRPr="002E4F11">
        <w:rPr>
          <w:rFonts w:ascii="Times New Roman" w:hAnsi="Times New Roman" w:cs="Times New Roman"/>
          <w:i/>
          <w:iCs/>
        </w:rPr>
        <w:t>567,</w:t>
      </w:r>
      <w:r w:rsidR="002E0863" w:rsidRPr="002E4F11">
        <w:rPr>
          <w:rFonts w:ascii="Times New Roman" w:hAnsi="Times New Roman" w:cs="Times New Roman"/>
          <w:i/>
          <w:iCs/>
        </w:rPr>
        <w:t xml:space="preserve"> </w:t>
      </w:r>
      <w:r w:rsidRPr="002E4F11">
        <w:rPr>
          <w:rFonts w:ascii="Times New Roman" w:hAnsi="Times New Roman" w:cs="Times New Roman"/>
          <w:i/>
          <w:iCs/>
        </w:rPr>
        <w:t>nomina l'esperto</w:t>
      </w:r>
      <w:r w:rsidR="002E0863" w:rsidRPr="002E4F11">
        <w:rPr>
          <w:rFonts w:ascii="Times New Roman" w:hAnsi="Times New Roman" w:cs="Times New Roman"/>
          <w:i/>
          <w:iCs/>
        </w:rPr>
        <w:t xml:space="preserve"> </w:t>
      </w:r>
      <w:r w:rsidRPr="002E4F11">
        <w:rPr>
          <w:rFonts w:ascii="Times New Roman" w:hAnsi="Times New Roman" w:cs="Times New Roman"/>
          <w:i/>
          <w:iCs/>
        </w:rPr>
        <w:t>che</w:t>
      </w:r>
      <w:r w:rsidR="002E0863" w:rsidRPr="002E4F11">
        <w:rPr>
          <w:rFonts w:ascii="Times New Roman" w:hAnsi="Times New Roman" w:cs="Times New Roman"/>
          <w:i/>
          <w:iCs/>
        </w:rPr>
        <w:t xml:space="preserve"> </w:t>
      </w:r>
      <w:r w:rsidRPr="002E4F11">
        <w:rPr>
          <w:rFonts w:ascii="Times New Roman" w:hAnsi="Times New Roman" w:cs="Times New Roman"/>
          <w:i/>
          <w:iCs/>
        </w:rPr>
        <w:t>presta</w:t>
      </w:r>
      <w:r w:rsidR="002E0863" w:rsidRPr="002E4F11">
        <w:rPr>
          <w:rFonts w:ascii="Times New Roman" w:hAnsi="Times New Roman" w:cs="Times New Roman"/>
          <w:i/>
          <w:iCs/>
        </w:rPr>
        <w:t xml:space="preserve"> </w:t>
      </w:r>
      <w:r w:rsidRPr="002E4F11">
        <w:rPr>
          <w:rFonts w:ascii="Times New Roman" w:hAnsi="Times New Roman" w:cs="Times New Roman"/>
          <w:i/>
          <w:iCs/>
        </w:rPr>
        <w:t>giuramento</w:t>
      </w:r>
      <w:r w:rsidR="002E0863" w:rsidRPr="002E4F11">
        <w:rPr>
          <w:rFonts w:ascii="Times New Roman" w:hAnsi="Times New Roman" w:cs="Times New Roman"/>
          <w:i/>
          <w:iCs/>
        </w:rPr>
        <w:t xml:space="preserve"> </w:t>
      </w:r>
      <w:r w:rsidRPr="002E4F11">
        <w:rPr>
          <w:rFonts w:ascii="Times New Roman" w:hAnsi="Times New Roman" w:cs="Times New Roman"/>
          <w:i/>
          <w:iCs/>
        </w:rPr>
        <w:t>in</w:t>
      </w:r>
      <w:r w:rsidR="002E0863" w:rsidRPr="002E4F11">
        <w:rPr>
          <w:rFonts w:ascii="Times New Roman" w:hAnsi="Times New Roman" w:cs="Times New Roman"/>
          <w:i/>
          <w:iCs/>
        </w:rPr>
        <w:t xml:space="preserve"> </w:t>
      </w:r>
      <w:r w:rsidRPr="002E4F11">
        <w:rPr>
          <w:rFonts w:ascii="Times New Roman" w:hAnsi="Times New Roman" w:cs="Times New Roman"/>
          <w:i/>
          <w:iCs/>
        </w:rPr>
        <w:t>cancelleria</w:t>
      </w:r>
      <w:r w:rsidR="002E0863" w:rsidRPr="002E4F11">
        <w:rPr>
          <w:rFonts w:ascii="Times New Roman" w:hAnsi="Times New Roman" w:cs="Times New Roman"/>
          <w:i/>
          <w:iCs/>
        </w:rPr>
        <w:t xml:space="preserve"> </w:t>
      </w:r>
      <w:r w:rsidRPr="002E4F11">
        <w:rPr>
          <w:rFonts w:ascii="Times New Roman" w:hAnsi="Times New Roman" w:cs="Times New Roman"/>
          <w:i/>
          <w:iCs/>
        </w:rPr>
        <w:t>mediante sottoscrizione del verbale di accettazione e fissa l'udienza</w:t>
      </w:r>
      <w:r w:rsidR="002E0863" w:rsidRPr="002E4F11">
        <w:rPr>
          <w:rFonts w:ascii="Times New Roman" w:hAnsi="Times New Roman" w:cs="Times New Roman"/>
          <w:i/>
          <w:iCs/>
        </w:rPr>
        <w:t xml:space="preserve"> </w:t>
      </w:r>
      <w:r w:rsidRPr="002E4F11">
        <w:rPr>
          <w:rFonts w:ascii="Times New Roman" w:hAnsi="Times New Roman" w:cs="Times New Roman"/>
          <w:i/>
          <w:iCs/>
        </w:rPr>
        <w:t>per</w:t>
      </w:r>
      <w:r w:rsidR="002E0863" w:rsidRPr="002E4F11">
        <w:rPr>
          <w:rFonts w:ascii="Times New Roman" w:hAnsi="Times New Roman" w:cs="Times New Roman"/>
          <w:i/>
          <w:iCs/>
        </w:rPr>
        <w:t xml:space="preserve"> </w:t>
      </w:r>
      <w:r w:rsidRPr="002E4F11">
        <w:rPr>
          <w:rFonts w:ascii="Times New Roman" w:hAnsi="Times New Roman" w:cs="Times New Roman"/>
          <w:i/>
          <w:iCs/>
        </w:rPr>
        <w:t>la comparizione delle parti e dei creditori di cui all'articolo 498</w:t>
      </w:r>
      <w:r w:rsidR="002E0863" w:rsidRPr="002E4F11">
        <w:rPr>
          <w:rFonts w:ascii="Times New Roman" w:hAnsi="Times New Roman" w:cs="Times New Roman"/>
          <w:i/>
          <w:iCs/>
        </w:rPr>
        <w:t xml:space="preserve"> </w:t>
      </w:r>
      <w:r w:rsidRPr="002E4F11">
        <w:rPr>
          <w:rFonts w:ascii="Times New Roman" w:hAnsi="Times New Roman" w:cs="Times New Roman"/>
          <w:i/>
          <w:iCs/>
        </w:rPr>
        <w:t>che non siano intervenuti. Tra</w:t>
      </w:r>
      <w:r w:rsidR="002E0863" w:rsidRPr="002E4F11">
        <w:rPr>
          <w:rFonts w:ascii="Times New Roman" w:hAnsi="Times New Roman" w:cs="Times New Roman"/>
          <w:i/>
          <w:iCs/>
        </w:rPr>
        <w:t xml:space="preserve"> </w:t>
      </w:r>
      <w:r w:rsidRPr="002E4F11">
        <w:rPr>
          <w:rFonts w:ascii="Times New Roman" w:hAnsi="Times New Roman" w:cs="Times New Roman"/>
          <w:i/>
          <w:iCs/>
        </w:rPr>
        <w:t>la</w:t>
      </w:r>
      <w:r w:rsidR="002E0863" w:rsidRPr="002E4F11">
        <w:rPr>
          <w:rFonts w:ascii="Times New Roman" w:hAnsi="Times New Roman" w:cs="Times New Roman"/>
          <w:i/>
          <w:iCs/>
        </w:rPr>
        <w:t xml:space="preserve"> </w:t>
      </w:r>
      <w:r w:rsidRPr="002E4F11">
        <w:rPr>
          <w:rFonts w:ascii="Times New Roman" w:hAnsi="Times New Roman" w:cs="Times New Roman"/>
          <w:i/>
          <w:iCs/>
        </w:rPr>
        <w:t>data</w:t>
      </w:r>
      <w:r w:rsidR="002E0863" w:rsidRPr="002E4F11">
        <w:rPr>
          <w:rFonts w:ascii="Times New Roman" w:hAnsi="Times New Roman" w:cs="Times New Roman"/>
          <w:i/>
          <w:iCs/>
        </w:rPr>
        <w:t xml:space="preserve"> </w:t>
      </w:r>
      <w:r w:rsidRPr="002E4F11">
        <w:rPr>
          <w:rFonts w:ascii="Times New Roman" w:hAnsi="Times New Roman" w:cs="Times New Roman"/>
          <w:i/>
          <w:iCs/>
        </w:rPr>
        <w:t>del</w:t>
      </w:r>
      <w:r w:rsidR="002E0863" w:rsidRPr="002E4F11">
        <w:rPr>
          <w:rFonts w:ascii="Times New Roman" w:hAnsi="Times New Roman" w:cs="Times New Roman"/>
          <w:i/>
          <w:iCs/>
        </w:rPr>
        <w:t xml:space="preserve"> </w:t>
      </w:r>
      <w:r w:rsidRPr="002E4F11">
        <w:rPr>
          <w:rFonts w:ascii="Times New Roman" w:hAnsi="Times New Roman" w:cs="Times New Roman"/>
          <w:i/>
          <w:iCs/>
        </w:rPr>
        <w:t>provvedimento</w:t>
      </w:r>
      <w:r w:rsidR="002E0863" w:rsidRPr="002E4F11">
        <w:rPr>
          <w:rFonts w:ascii="Times New Roman" w:hAnsi="Times New Roman" w:cs="Times New Roman"/>
          <w:i/>
          <w:iCs/>
        </w:rPr>
        <w:t xml:space="preserve"> </w:t>
      </w:r>
      <w:r w:rsidRPr="002E4F11">
        <w:rPr>
          <w:rFonts w:ascii="Times New Roman" w:hAnsi="Times New Roman" w:cs="Times New Roman"/>
          <w:i/>
          <w:iCs/>
        </w:rPr>
        <w:t>e</w:t>
      </w:r>
      <w:r w:rsidR="002E0863" w:rsidRPr="002E4F11">
        <w:rPr>
          <w:rFonts w:ascii="Times New Roman" w:hAnsi="Times New Roman" w:cs="Times New Roman"/>
          <w:i/>
          <w:iCs/>
        </w:rPr>
        <w:t xml:space="preserve"> </w:t>
      </w:r>
      <w:r w:rsidRPr="002E4F11">
        <w:rPr>
          <w:rFonts w:ascii="Times New Roman" w:hAnsi="Times New Roman" w:cs="Times New Roman"/>
          <w:i/>
          <w:iCs/>
        </w:rPr>
        <w:t>la</w:t>
      </w:r>
      <w:r w:rsidR="002E0863" w:rsidRPr="002E4F11">
        <w:rPr>
          <w:rFonts w:ascii="Times New Roman" w:hAnsi="Times New Roman" w:cs="Times New Roman"/>
          <w:i/>
          <w:iCs/>
        </w:rPr>
        <w:t xml:space="preserve"> </w:t>
      </w:r>
      <w:r w:rsidRPr="002E4F11">
        <w:rPr>
          <w:rFonts w:ascii="Times New Roman" w:hAnsi="Times New Roman" w:cs="Times New Roman"/>
          <w:i/>
          <w:iCs/>
        </w:rPr>
        <w:t xml:space="preserve">data fissata </w:t>
      </w:r>
      <w:r w:rsidRPr="002E4F11">
        <w:rPr>
          <w:rFonts w:ascii="Times New Roman" w:hAnsi="Times New Roman" w:cs="Times New Roman"/>
          <w:b/>
          <w:bCs/>
          <w:i/>
          <w:iCs/>
        </w:rPr>
        <w:t>per l'udienza non possono decorrere più di</w:t>
      </w:r>
      <w:r w:rsidR="002E0863" w:rsidRPr="002E4F11">
        <w:rPr>
          <w:rFonts w:ascii="Times New Roman" w:hAnsi="Times New Roman" w:cs="Times New Roman"/>
          <w:b/>
          <w:bCs/>
          <w:i/>
          <w:iCs/>
        </w:rPr>
        <w:t xml:space="preserve"> </w:t>
      </w:r>
      <w:r w:rsidRPr="002E4F11">
        <w:rPr>
          <w:rFonts w:ascii="Times New Roman" w:hAnsi="Times New Roman" w:cs="Times New Roman"/>
          <w:b/>
          <w:bCs/>
          <w:i/>
          <w:iCs/>
        </w:rPr>
        <w:t>novanta</w:t>
      </w:r>
      <w:r w:rsidR="002E0863" w:rsidRPr="002E4F11">
        <w:rPr>
          <w:rFonts w:ascii="Times New Roman" w:hAnsi="Times New Roman" w:cs="Times New Roman"/>
          <w:b/>
          <w:bCs/>
          <w:i/>
          <w:iCs/>
        </w:rPr>
        <w:t xml:space="preserve"> </w:t>
      </w:r>
      <w:r w:rsidRPr="002E4F11">
        <w:rPr>
          <w:rFonts w:ascii="Times New Roman" w:hAnsi="Times New Roman" w:cs="Times New Roman"/>
          <w:b/>
          <w:bCs/>
          <w:i/>
          <w:iCs/>
        </w:rPr>
        <w:t>giorni</w:t>
      </w:r>
      <w:r w:rsidRPr="002E4F11">
        <w:rPr>
          <w:rFonts w:ascii="Times New Roman" w:hAnsi="Times New Roman" w:cs="Times New Roman"/>
          <w:i/>
          <w:iCs/>
        </w:rPr>
        <w:t>.”</w:t>
      </w:r>
      <w:r w:rsidRPr="002E4F11">
        <w:rPr>
          <w:rFonts w:ascii="Times New Roman" w:hAnsi="Times New Roman" w:cs="Times New Roman"/>
        </w:rPr>
        <w:t xml:space="preserve"> (art. 569, comma 1, cpc).</w:t>
      </w:r>
    </w:p>
    <w:p w14:paraId="03B87CB3" w14:textId="11A8CF45" w:rsidR="002403F5" w:rsidRPr="002E4F11" w:rsidRDefault="002C4867" w:rsidP="00C3601E">
      <w:pPr>
        <w:spacing w:after="0" w:line="240" w:lineRule="auto"/>
        <w:jc w:val="both"/>
        <w:rPr>
          <w:rFonts w:ascii="Times New Roman" w:hAnsi="Times New Roman" w:cs="Times New Roman"/>
        </w:rPr>
      </w:pPr>
      <w:r w:rsidRPr="002E4F11">
        <w:rPr>
          <w:rFonts w:ascii="Times New Roman" w:hAnsi="Times New Roman" w:cs="Times New Roman"/>
        </w:rPr>
        <w:t>In occasione di tale udienza il GE dispone la vendita forzata e nomina il delegato ai sensi dell’art. 591 bis cpc.</w:t>
      </w:r>
    </w:p>
    <w:p w14:paraId="4C1D9D65" w14:textId="77777777" w:rsidR="002C4867" w:rsidRPr="002E4F11" w:rsidRDefault="002C4867" w:rsidP="00C3601E">
      <w:pPr>
        <w:spacing w:after="0" w:line="240" w:lineRule="auto"/>
        <w:jc w:val="both"/>
        <w:rPr>
          <w:rFonts w:ascii="Times New Roman" w:hAnsi="Times New Roman" w:cs="Times New Roman"/>
        </w:rPr>
      </w:pPr>
    </w:p>
    <w:p w14:paraId="5DBD9102" w14:textId="4E095B55" w:rsidR="002C4867" w:rsidRPr="002E4F11" w:rsidRDefault="002C4867" w:rsidP="002C4867">
      <w:pPr>
        <w:spacing w:after="0" w:line="240" w:lineRule="auto"/>
        <w:jc w:val="both"/>
        <w:rPr>
          <w:rFonts w:ascii="Times New Roman" w:hAnsi="Times New Roman" w:cs="Times New Roman"/>
        </w:rPr>
      </w:pPr>
      <w:r w:rsidRPr="002E4F11">
        <w:rPr>
          <w:rFonts w:ascii="Times New Roman" w:hAnsi="Times New Roman" w:cs="Times New Roman"/>
          <w:i/>
          <w:iCs/>
        </w:rPr>
        <w:t>“L'esperto, terminata la relazione,</w:t>
      </w:r>
      <w:r w:rsidR="002E0863" w:rsidRPr="002E4F11">
        <w:rPr>
          <w:rFonts w:ascii="Times New Roman" w:hAnsi="Times New Roman" w:cs="Times New Roman"/>
          <w:i/>
          <w:iCs/>
        </w:rPr>
        <w:t xml:space="preserve"> </w:t>
      </w:r>
      <w:r w:rsidRPr="002E4F11">
        <w:rPr>
          <w:rFonts w:ascii="Times New Roman" w:hAnsi="Times New Roman" w:cs="Times New Roman"/>
          <w:i/>
          <w:iCs/>
        </w:rPr>
        <w:t>ne</w:t>
      </w:r>
      <w:r w:rsidR="002E0863" w:rsidRPr="002E4F11">
        <w:rPr>
          <w:rFonts w:ascii="Times New Roman" w:hAnsi="Times New Roman" w:cs="Times New Roman"/>
          <w:i/>
          <w:iCs/>
        </w:rPr>
        <w:t xml:space="preserve"> </w:t>
      </w:r>
      <w:r w:rsidRPr="002E4F11">
        <w:rPr>
          <w:rFonts w:ascii="Times New Roman" w:hAnsi="Times New Roman" w:cs="Times New Roman"/>
          <w:i/>
          <w:iCs/>
        </w:rPr>
        <w:t>invia</w:t>
      </w:r>
      <w:r w:rsidR="002E0863" w:rsidRPr="002E4F11">
        <w:rPr>
          <w:rFonts w:ascii="Times New Roman" w:hAnsi="Times New Roman" w:cs="Times New Roman"/>
          <w:i/>
          <w:iCs/>
        </w:rPr>
        <w:t xml:space="preserve"> </w:t>
      </w:r>
      <w:r w:rsidRPr="002E4F11">
        <w:rPr>
          <w:rFonts w:ascii="Times New Roman" w:hAnsi="Times New Roman" w:cs="Times New Roman"/>
          <w:i/>
          <w:iCs/>
        </w:rPr>
        <w:t>copia</w:t>
      </w:r>
      <w:r w:rsidR="002E0863" w:rsidRPr="002E4F11">
        <w:rPr>
          <w:rFonts w:ascii="Times New Roman" w:hAnsi="Times New Roman" w:cs="Times New Roman"/>
          <w:i/>
          <w:iCs/>
        </w:rPr>
        <w:t xml:space="preserve"> </w:t>
      </w:r>
      <w:r w:rsidRPr="002E4F11">
        <w:rPr>
          <w:rFonts w:ascii="Times New Roman" w:hAnsi="Times New Roman" w:cs="Times New Roman"/>
          <w:i/>
          <w:iCs/>
        </w:rPr>
        <w:t>ai</w:t>
      </w:r>
      <w:r w:rsidR="002E0863" w:rsidRPr="002E4F11">
        <w:rPr>
          <w:rFonts w:ascii="Times New Roman" w:hAnsi="Times New Roman" w:cs="Times New Roman"/>
          <w:i/>
          <w:iCs/>
        </w:rPr>
        <w:t xml:space="preserve"> </w:t>
      </w:r>
      <w:r w:rsidRPr="002E4F11">
        <w:rPr>
          <w:rFonts w:ascii="Times New Roman" w:hAnsi="Times New Roman" w:cs="Times New Roman"/>
          <w:i/>
          <w:iCs/>
        </w:rPr>
        <w:t>creditori procedenti o intervenuti e al</w:t>
      </w:r>
      <w:r w:rsidR="002E0863" w:rsidRPr="002E4F11">
        <w:rPr>
          <w:rFonts w:ascii="Times New Roman" w:hAnsi="Times New Roman" w:cs="Times New Roman"/>
          <w:i/>
          <w:iCs/>
        </w:rPr>
        <w:t xml:space="preserve"> </w:t>
      </w:r>
      <w:r w:rsidRPr="002E4F11">
        <w:rPr>
          <w:rFonts w:ascii="Times New Roman" w:hAnsi="Times New Roman" w:cs="Times New Roman"/>
          <w:i/>
          <w:iCs/>
        </w:rPr>
        <w:t>debitore,</w:t>
      </w:r>
      <w:r w:rsidR="002E0863" w:rsidRPr="002E4F11">
        <w:rPr>
          <w:rFonts w:ascii="Times New Roman" w:hAnsi="Times New Roman" w:cs="Times New Roman"/>
          <w:i/>
          <w:iCs/>
        </w:rPr>
        <w:t xml:space="preserve"> </w:t>
      </w:r>
      <w:r w:rsidRPr="002E4F11">
        <w:rPr>
          <w:rFonts w:ascii="Times New Roman" w:hAnsi="Times New Roman" w:cs="Times New Roman"/>
          <w:i/>
          <w:iCs/>
        </w:rPr>
        <w:t>anche</w:t>
      </w:r>
      <w:r w:rsidR="002E0863" w:rsidRPr="002E4F11">
        <w:rPr>
          <w:rFonts w:ascii="Times New Roman" w:hAnsi="Times New Roman" w:cs="Times New Roman"/>
          <w:i/>
          <w:iCs/>
        </w:rPr>
        <w:t xml:space="preserve"> </w:t>
      </w:r>
      <w:r w:rsidRPr="002E4F11">
        <w:rPr>
          <w:rFonts w:ascii="Times New Roman" w:hAnsi="Times New Roman" w:cs="Times New Roman"/>
          <w:i/>
          <w:iCs/>
        </w:rPr>
        <w:t>se</w:t>
      </w:r>
      <w:r w:rsidR="002E0863" w:rsidRPr="002E4F11">
        <w:rPr>
          <w:rFonts w:ascii="Times New Roman" w:hAnsi="Times New Roman" w:cs="Times New Roman"/>
          <w:i/>
          <w:iCs/>
        </w:rPr>
        <w:t xml:space="preserve"> </w:t>
      </w:r>
      <w:r w:rsidRPr="002E4F11">
        <w:rPr>
          <w:rFonts w:ascii="Times New Roman" w:hAnsi="Times New Roman" w:cs="Times New Roman"/>
          <w:i/>
          <w:iCs/>
        </w:rPr>
        <w:t>non</w:t>
      </w:r>
      <w:r w:rsidR="002E0863" w:rsidRPr="002E4F11">
        <w:rPr>
          <w:rFonts w:ascii="Times New Roman" w:hAnsi="Times New Roman" w:cs="Times New Roman"/>
          <w:i/>
          <w:iCs/>
        </w:rPr>
        <w:t xml:space="preserve"> </w:t>
      </w:r>
      <w:r w:rsidRPr="002E4F11">
        <w:rPr>
          <w:rFonts w:ascii="Times New Roman" w:hAnsi="Times New Roman" w:cs="Times New Roman"/>
          <w:i/>
          <w:iCs/>
        </w:rPr>
        <w:t xml:space="preserve">costituito, </w:t>
      </w:r>
      <w:r w:rsidRPr="002E4F11">
        <w:rPr>
          <w:rFonts w:ascii="Times New Roman" w:hAnsi="Times New Roman" w:cs="Times New Roman"/>
          <w:b/>
          <w:bCs/>
          <w:i/>
          <w:iCs/>
        </w:rPr>
        <w:t>almeno</w:t>
      </w:r>
      <w:r w:rsidR="002E0863" w:rsidRPr="002E4F11">
        <w:rPr>
          <w:rFonts w:ascii="Times New Roman" w:hAnsi="Times New Roman" w:cs="Times New Roman"/>
          <w:b/>
          <w:bCs/>
          <w:i/>
          <w:iCs/>
        </w:rPr>
        <w:t xml:space="preserve"> </w:t>
      </w:r>
      <w:r w:rsidRPr="002E4F11">
        <w:rPr>
          <w:rFonts w:ascii="Times New Roman" w:hAnsi="Times New Roman" w:cs="Times New Roman"/>
          <w:b/>
          <w:bCs/>
          <w:i/>
          <w:iCs/>
        </w:rPr>
        <w:t>trenta</w:t>
      </w:r>
      <w:r w:rsidR="002E0863" w:rsidRPr="002E4F11">
        <w:rPr>
          <w:rFonts w:ascii="Times New Roman" w:hAnsi="Times New Roman" w:cs="Times New Roman"/>
          <w:b/>
          <w:bCs/>
          <w:i/>
          <w:iCs/>
        </w:rPr>
        <w:t xml:space="preserve"> </w:t>
      </w:r>
      <w:r w:rsidRPr="002E4F11">
        <w:rPr>
          <w:rFonts w:ascii="Times New Roman" w:hAnsi="Times New Roman" w:cs="Times New Roman"/>
          <w:b/>
          <w:bCs/>
          <w:i/>
          <w:iCs/>
        </w:rPr>
        <w:t>giorni</w:t>
      </w:r>
      <w:r w:rsidR="002E0863" w:rsidRPr="002E4F11">
        <w:rPr>
          <w:rFonts w:ascii="Times New Roman" w:hAnsi="Times New Roman" w:cs="Times New Roman"/>
          <w:b/>
          <w:bCs/>
          <w:i/>
          <w:iCs/>
        </w:rPr>
        <w:t xml:space="preserve"> </w:t>
      </w:r>
      <w:r w:rsidRPr="002E4F11">
        <w:rPr>
          <w:rFonts w:ascii="Times New Roman" w:hAnsi="Times New Roman" w:cs="Times New Roman"/>
          <w:b/>
          <w:bCs/>
          <w:i/>
          <w:iCs/>
        </w:rPr>
        <w:t>prima</w:t>
      </w:r>
      <w:r w:rsidR="002E0863" w:rsidRPr="002E4F11">
        <w:rPr>
          <w:rFonts w:ascii="Times New Roman" w:hAnsi="Times New Roman" w:cs="Times New Roman"/>
          <w:b/>
          <w:bCs/>
          <w:i/>
          <w:iCs/>
        </w:rPr>
        <w:t xml:space="preserve"> </w:t>
      </w:r>
      <w:r w:rsidRPr="002E4F11">
        <w:rPr>
          <w:rFonts w:ascii="Times New Roman" w:hAnsi="Times New Roman" w:cs="Times New Roman"/>
          <w:b/>
          <w:bCs/>
          <w:i/>
          <w:iCs/>
        </w:rPr>
        <w:t>dell'udienza</w:t>
      </w:r>
      <w:r w:rsidR="002E0863" w:rsidRPr="002E4F11">
        <w:rPr>
          <w:rFonts w:ascii="Times New Roman" w:hAnsi="Times New Roman" w:cs="Times New Roman"/>
          <w:b/>
          <w:bCs/>
          <w:i/>
          <w:iCs/>
        </w:rPr>
        <w:t xml:space="preserve"> </w:t>
      </w:r>
      <w:r w:rsidRPr="002E4F11">
        <w:rPr>
          <w:rFonts w:ascii="Times New Roman" w:hAnsi="Times New Roman" w:cs="Times New Roman"/>
          <w:b/>
          <w:bCs/>
          <w:i/>
          <w:iCs/>
        </w:rPr>
        <w:t>fissata</w:t>
      </w:r>
      <w:r w:rsidR="002E0863" w:rsidRPr="002E4F11">
        <w:rPr>
          <w:rFonts w:ascii="Times New Roman" w:hAnsi="Times New Roman" w:cs="Times New Roman"/>
          <w:b/>
          <w:bCs/>
          <w:i/>
          <w:iCs/>
        </w:rPr>
        <w:t xml:space="preserve"> </w:t>
      </w:r>
      <w:r w:rsidRPr="002E4F11">
        <w:rPr>
          <w:rFonts w:ascii="Times New Roman" w:hAnsi="Times New Roman" w:cs="Times New Roman"/>
          <w:b/>
          <w:bCs/>
          <w:i/>
          <w:iCs/>
        </w:rPr>
        <w:t>ai</w:t>
      </w:r>
      <w:r w:rsidR="002E0863" w:rsidRPr="002E4F11">
        <w:rPr>
          <w:rFonts w:ascii="Times New Roman" w:hAnsi="Times New Roman" w:cs="Times New Roman"/>
          <w:b/>
          <w:bCs/>
          <w:i/>
          <w:iCs/>
        </w:rPr>
        <w:t xml:space="preserve"> </w:t>
      </w:r>
      <w:r w:rsidRPr="002E4F11">
        <w:rPr>
          <w:rFonts w:ascii="Times New Roman" w:hAnsi="Times New Roman" w:cs="Times New Roman"/>
          <w:b/>
          <w:bCs/>
          <w:i/>
          <w:iCs/>
        </w:rPr>
        <w:t>sensi dell'articolo 569</w:t>
      </w:r>
      <w:r w:rsidRPr="002E4F11">
        <w:rPr>
          <w:rFonts w:ascii="Times New Roman" w:hAnsi="Times New Roman" w:cs="Times New Roman"/>
          <w:i/>
          <w:iCs/>
        </w:rPr>
        <w:t xml:space="preserve"> del codice, a mezzo posta</w:t>
      </w:r>
      <w:r w:rsidR="002E0863" w:rsidRPr="002E4F11">
        <w:rPr>
          <w:rFonts w:ascii="Times New Roman" w:hAnsi="Times New Roman" w:cs="Times New Roman"/>
          <w:i/>
          <w:iCs/>
        </w:rPr>
        <w:t xml:space="preserve"> </w:t>
      </w:r>
      <w:r w:rsidRPr="002E4F11">
        <w:rPr>
          <w:rFonts w:ascii="Times New Roman" w:hAnsi="Times New Roman" w:cs="Times New Roman"/>
          <w:i/>
          <w:iCs/>
        </w:rPr>
        <w:t>elettronica</w:t>
      </w:r>
      <w:r w:rsidR="002E0863" w:rsidRPr="002E4F11">
        <w:rPr>
          <w:rFonts w:ascii="Times New Roman" w:hAnsi="Times New Roman" w:cs="Times New Roman"/>
          <w:i/>
          <w:iCs/>
        </w:rPr>
        <w:t xml:space="preserve"> </w:t>
      </w:r>
      <w:r w:rsidRPr="002E4F11">
        <w:rPr>
          <w:rFonts w:ascii="Times New Roman" w:hAnsi="Times New Roman" w:cs="Times New Roman"/>
          <w:i/>
          <w:iCs/>
        </w:rPr>
        <w:t>certificata ovvero,</w:t>
      </w:r>
      <w:r w:rsidR="002E0863" w:rsidRPr="002E4F11">
        <w:rPr>
          <w:rFonts w:ascii="Times New Roman" w:hAnsi="Times New Roman" w:cs="Times New Roman"/>
          <w:i/>
          <w:iCs/>
        </w:rPr>
        <w:t xml:space="preserve"> </w:t>
      </w:r>
      <w:r w:rsidRPr="002E4F11">
        <w:rPr>
          <w:rFonts w:ascii="Times New Roman" w:hAnsi="Times New Roman" w:cs="Times New Roman"/>
          <w:i/>
          <w:iCs/>
        </w:rPr>
        <w:t>quando</w:t>
      </w:r>
      <w:r w:rsidR="002E0863" w:rsidRPr="002E4F11">
        <w:rPr>
          <w:rFonts w:ascii="Times New Roman" w:hAnsi="Times New Roman" w:cs="Times New Roman"/>
          <w:i/>
          <w:iCs/>
        </w:rPr>
        <w:t xml:space="preserve"> </w:t>
      </w:r>
      <w:r w:rsidRPr="002E4F11">
        <w:rPr>
          <w:rFonts w:ascii="Times New Roman" w:hAnsi="Times New Roman" w:cs="Times New Roman"/>
          <w:i/>
          <w:iCs/>
        </w:rPr>
        <w:t>ci</w:t>
      </w:r>
      <w:r w:rsidR="00BD75D0" w:rsidRPr="002E4F11">
        <w:rPr>
          <w:rFonts w:ascii="Times New Roman" w:hAnsi="Times New Roman" w:cs="Times New Roman"/>
          <w:i/>
          <w:iCs/>
        </w:rPr>
        <w:t>ò</w:t>
      </w:r>
      <w:r w:rsidR="002E0863" w:rsidRPr="002E4F11">
        <w:rPr>
          <w:rFonts w:ascii="Times New Roman" w:hAnsi="Times New Roman" w:cs="Times New Roman"/>
          <w:i/>
          <w:iCs/>
        </w:rPr>
        <w:t xml:space="preserve"> </w:t>
      </w:r>
      <w:r w:rsidRPr="002E4F11">
        <w:rPr>
          <w:rFonts w:ascii="Times New Roman" w:hAnsi="Times New Roman" w:cs="Times New Roman"/>
          <w:i/>
          <w:iCs/>
        </w:rPr>
        <w:t>non</w:t>
      </w:r>
      <w:r w:rsidR="002E0863" w:rsidRPr="002E4F11">
        <w:rPr>
          <w:rFonts w:ascii="Times New Roman" w:hAnsi="Times New Roman" w:cs="Times New Roman"/>
          <w:i/>
          <w:iCs/>
        </w:rPr>
        <w:t xml:space="preserve"> </w:t>
      </w:r>
      <w:r w:rsidR="00BD75D0" w:rsidRPr="002E4F11">
        <w:rPr>
          <w:rFonts w:ascii="Times New Roman" w:hAnsi="Times New Roman" w:cs="Times New Roman"/>
          <w:i/>
          <w:iCs/>
        </w:rPr>
        <w:t>è</w:t>
      </w:r>
      <w:r w:rsidR="002E0863" w:rsidRPr="002E4F11">
        <w:rPr>
          <w:rFonts w:ascii="Times New Roman" w:hAnsi="Times New Roman" w:cs="Times New Roman"/>
          <w:i/>
          <w:iCs/>
        </w:rPr>
        <w:t xml:space="preserve"> </w:t>
      </w:r>
      <w:r w:rsidRPr="002E4F11">
        <w:rPr>
          <w:rFonts w:ascii="Times New Roman" w:hAnsi="Times New Roman" w:cs="Times New Roman"/>
          <w:i/>
          <w:iCs/>
        </w:rPr>
        <w:t>possibile,</w:t>
      </w:r>
      <w:r w:rsidR="002E0863" w:rsidRPr="002E4F11">
        <w:rPr>
          <w:rFonts w:ascii="Times New Roman" w:hAnsi="Times New Roman" w:cs="Times New Roman"/>
          <w:i/>
          <w:iCs/>
        </w:rPr>
        <w:t xml:space="preserve"> </w:t>
      </w:r>
      <w:r w:rsidRPr="002E4F11">
        <w:rPr>
          <w:rFonts w:ascii="Times New Roman" w:hAnsi="Times New Roman" w:cs="Times New Roman"/>
          <w:i/>
          <w:iCs/>
        </w:rPr>
        <w:t>a</w:t>
      </w:r>
      <w:r w:rsidR="002E0863" w:rsidRPr="002E4F11">
        <w:rPr>
          <w:rFonts w:ascii="Times New Roman" w:hAnsi="Times New Roman" w:cs="Times New Roman"/>
          <w:i/>
          <w:iCs/>
        </w:rPr>
        <w:t xml:space="preserve"> </w:t>
      </w:r>
      <w:r w:rsidRPr="002E4F11">
        <w:rPr>
          <w:rFonts w:ascii="Times New Roman" w:hAnsi="Times New Roman" w:cs="Times New Roman"/>
          <w:i/>
          <w:iCs/>
        </w:rPr>
        <w:t>mezzo</w:t>
      </w:r>
      <w:r w:rsidR="002E0863" w:rsidRPr="002E4F11">
        <w:rPr>
          <w:rFonts w:ascii="Times New Roman" w:hAnsi="Times New Roman" w:cs="Times New Roman"/>
          <w:i/>
          <w:iCs/>
        </w:rPr>
        <w:t xml:space="preserve"> </w:t>
      </w:r>
      <w:r w:rsidRPr="002E4F11">
        <w:rPr>
          <w:rFonts w:ascii="Times New Roman" w:hAnsi="Times New Roman" w:cs="Times New Roman"/>
          <w:i/>
          <w:iCs/>
        </w:rPr>
        <w:t>posta ordinaria.”</w:t>
      </w:r>
      <w:r w:rsidRPr="002E4F11">
        <w:rPr>
          <w:rFonts w:ascii="Times New Roman" w:hAnsi="Times New Roman" w:cs="Times New Roman"/>
        </w:rPr>
        <w:t xml:space="preserve"> (art. 173-bis disp. Att. C</w:t>
      </w:r>
      <w:r w:rsidR="0063503B" w:rsidRPr="002E4F11">
        <w:rPr>
          <w:rFonts w:ascii="Times New Roman" w:hAnsi="Times New Roman" w:cs="Times New Roman"/>
        </w:rPr>
        <w:t>.P.C.</w:t>
      </w:r>
      <w:r w:rsidRPr="002E4F11">
        <w:rPr>
          <w:rFonts w:ascii="Times New Roman" w:hAnsi="Times New Roman" w:cs="Times New Roman"/>
        </w:rPr>
        <w:t>)</w:t>
      </w:r>
    </w:p>
    <w:p w14:paraId="55A09612" w14:textId="77777777" w:rsidR="002C4867" w:rsidRPr="002E4F11" w:rsidRDefault="002C4867" w:rsidP="00C3601E">
      <w:pPr>
        <w:spacing w:after="0" w:line="240" w:lineRule="auto"/>
        <w:jc w:val="both"/>
        <w:rPr>
          <w:rFonts w:ascii="Times New Roman" w:hAnsi="Times New Roman" w:cs="Times New Roman"/>
        </w:rPr>
      </w:pPr>
    </w:p>
    <w:p w14:paraId="72FBFDD5" w14:textId="157E5110" w:rsidR="002C4867" w:rsidRPr="002E4F11" w:rsidRDefault="002E0863" w:rsidP="00C3601E">
      <w:pPr>
        <w:spacing w:after="0" w:line="240" w:lineRule="auto"/>
        <w:jc w:val="both"/>
        <w:rPr>
          <w:rFonts w:ascii="Times New Roman" w:hAnsi="Times New Roman" w:cs="Times New Roman"/>
        </w:rPr>
      </w:pPr>
      <w:r w:rsidRPr="002E4F11">
        <w:rPr>
          <w:rFonts w:ascii="Times New Roman" w:hAnsi="Times New Roman" w:cs="Times New Roman"/>
        </w:rPr>
        <w:t>Immaginando quindi un mondo giudiziario perfetto</w:t>
      </w:r>
      <w:r w:rsidR="00AD7627" w:rsidRPr="002E4F11">
        <w:rPr>
          <w:rFonts w:ascii="Times New Roman" w:hAnsi="Times New Roman" w:cs="Times New Roman"/>
        </w:rPr>
        <w:t xml:space="preserve"> (ovvero </w:t>
      </w:r>
      <w:r w:rsidRPr="002E4F11">
        <w:rPr>
          <w:rFonts w:ascii="Times New Roman" w:hAnsi="Times New Roman" w:cs="Times New Roman"/>
        </w:rPr>
        <w:t>senza ritardi</w:t>
      </w:r>
      <w:r w:rsidR="00AD7627" w:rsidRPr="002E4F11">
        <w:rPr>
          <w:rFonts w:ascii="Times New Roman" w:hAnsi="Times New Roman" w:cs="Times New Roman"/>
        </w:rPr>
        <w:t xml:space="preserve"> da parte di nessuno)</w:t>
      </w:r>
      <w:r w:rsidRPr="002E4F11">
        <w:rPr>
          <w:rFonts w:ascii="Times New Roman" w:hAnsi="Times New Roman" w:cs="Times New Roman"/>
        </w:rPr>
        <w:t xml:space="preserve">, partendo da un pignoramento </w:t>
      </w:r>
      <w:r w:rsidR="00AD7627" w:rsidRPr="002E4F11">
        <w:rPr>
          <w:rFonts w:ascii="Times New Roman" w:hAnsi="Times New Roman" w:cs="Times New Roman"/>
        </w:rPr>
        <w:t xml:space="preserve">notificato </w:t>
      </w:r>
      <w:r w:rsidRPr="002E4F11">
        <w:rPr>
          <w:rFonts w:ascii="Times New Roman" w:hAnsi="Times New Roman" w:cs="Times New Roman"/>
        </w:rPr>
        <w:t>in data 1</w:t>
      </w:r>
      <w:r w:rsidR="0068787A">
        <w:rPr>
          <w:rFonts w:ascii="Times New Roman" w:hAnsi="Times New Roman" w:cs="Times New Roman"/>
        </w:rPr>
        <w:t>°</w:t>
      </w:r>
      <w:r w:rsidRPr="002E4F11">
        <w:rPr>
          <w:rFonts w:ascii="Times New Roman" w:hAnsi="Times New Roman" w:cs="Times New Roman"/>
        </w:rPr>
        <w:t xml:space="preserve"> gennaio si avrà una istanza di vendita completa di tutta la documentazione entro il 14 febbraio</w:t>
      </w:r>
      <w:r w:rsidR="00AD7627" w:rsidRPr="002E4F11">
        <w:rPr>
          <w:rFonts w:ascii="Times New Roman" w:hAnsi="Times New Roman" w:cs="Times New Roman"/>
        </w:rPr>
        <w:t xml:space="preserve">, </w:t>
      </w:r>
      <w:r w:rsidRPr="002E4F11">
        <w:rPr>
          <w:rFonts w:ascii="Times New Roman" w:hAnsi="Times New Roman" w:cs="Times New Roman"/>
        </w:rPr>
        <w:t>un provvedimento di fissazione di udienza con nomina dell’esperto entro il 1</w:t>
      </w:r>
      <w:r w:rsidR="0068787A">
        <w:rPr>
          <w:rFonts w:ascii="Times New Roman" w:hAnsi="Times New Roman" w:cs="Times New Roman"/>
        </w:rPr>
        <w:t>°</w:t>
      </w:r>
      <w:r w:rsidRPr="002E4F11">
        <w:rPr>
          <w:rFonts w:ascii="Times New Roman" w:hAnsi="Times New Roman" w:cs="Times New Roman"/>
        </w:rPr>
        <w:t xml:space="preserve"> marzo e </w:t>
      </w:r>
      <w:r w:rsidR="00AD7627" w:rsidRPr="002E4F11">
        <w:rPr>
          <w:rFonts w:ascii="Times New Roman" w:hAnsi="Times New Roman" w:cs="Times New Roman"/>
        </w:rPr>
        <w:t xml:space="preserve">la </w:t>
      </w:r>
      <w:r w:rsidRPr="002E4F11">
        <w:rPr>
          <w:rFonts w:ascii="Times New Roman" w:hAnsi="Times New Roman" w:cs="Times New Roman"/>
        </w:rPr>
        <w:t xml:space="preserve">fissazione dell’udienza </w:t>
      </w:r>
      <w:r w:rsidR="00347768" w:rsidRPr="002E4F11">
        <w:rPr>
          <w:rFonts w:ascii="Times New Roman" w:hAnsi="Times New Roman" w:cs="Times New Roman"/>
        </w:rPr>
        <w:t xml:space="preserve">ex 569 cpc </w:t>
      </w:r>
      <w:r w:rsidRPr="002E4F11">
        <w:rPr>
          <w:rFonts w:ascii="Times New Roman" w:hAnsi="Times New Roman" w:cs="Times New Roman"/>
        </w:rPr>
        <w:t>entro il 31 maggio.</w:t>
      </w:r>
    </w:p>
    <w:p w14:paraId="7C17BC36" w14:textId="598376F0" w:rsidR="00061F71" w:rsidRPr="002E4F11" w:rsidRDefault="002E0863" w:rsidP="00C3601E">
      <w:pPr>
        <w:spacing w:after="0" w:line="240" w:lineRule="auto"/>
        <w:jc w:val="both"/>
        <w:rPr>
          <w:rFonts w:ascii="Times New Roman" w:hAnsi="Times New Roman" w:cs="Times New Roman"/>
        </w:rPr>
      </w:pPr>
      <w:r w:rsidRPr="002E4F11">
        <w:rPr>
          <w:rFonts w:ascii="Times New Roman" w:hAnsi="Times New Roman" w:cs="Times New Roman"/>
        </w:rPr>
        <w:t xml:space="preserve">Quindi l’esperto </w:t>
      </w:r>
      <w:r w:rsidR="00347768" w:rsidRPr="002E4F11">
        <w:rPr>
          <w:rFonts w:ascii="Times New Roman" w:hAnsi="Times New Roman" w:cs="Times New Roman"/>
        </w:rPr>
        <w:t xml:space="preserve">avrà comunicato </w:t>
      </w:r>
      <w:r w:rsidRPr="002E4F11">
        <w:rPr>
          <w:rFonts w:ascii="Times New Roman" w:hAnsi="Times New Roman" w:cs="Times New Roman"/>
        </w:rPr>
        <w:t>la propria relazione entro il 1</w:t>
      </w:r>
      <w:r w:rsidR="00920DA3">
        <w:rPr>
          <w:rFonts w:ascii="Times New Roman" w:hAnsi="Times New Roman" w:cs="Times New Roman"/>
        </w:rPr>
        <w:t>°</w:t>
      </w:r>
      <w:r w:rsidRPr="002E4F11">
        <w:rPr>
          <w:rFonts w:ascii="Times New Roman" w:hAnsi="Times New Roman" w:cs="Times New Roman"/>
        </w:rPr>
        <w:t xml:space="preserve"> maggio (30 giorni prima dell’udienza)</w:t>
      </w:r>
      <w:r w:rsidR="00AD7627" w:rsidRPr="002E4F11">
        <w:rPr>
          <w:rFonts w:ascii="Times New Roman" w:hAnsi="Times New Roman" w:cs="Times New Roman"/>
        </w:rPr>
        <w:t xml:space="preserve"> e</w:t>
      </w:r>
      <w:r w:rsidRPr="002E4F11">
        <w:rPr>
          <w:rFonts w:ascii="Times New Roman" w:hAnsi="Times New Roman" w:cs="Times New Roman"/>
        </w:rPr>
        <w:t>d entro il 21 maggio (10 giorni prima dell’udienza) il debitore potrà depositare l’</w:t>
      </w:r>
      <w:r w:rsidRPr="002E4F11">
        <w:rPr>
          <w:rFonts w:ascii="Times New Roman" w:hAnsi="Times New Roman" w:cs="Times New Roman"/>
          <w:b/>
          <w:bCs/>
          <w:i/>
          <w:iCs/>
        </w:rPr>
        <w:t>istanza di</w:t>
      </w:r>
      <w:r w:rsidRPr="002E4F11">
        <w:rPr>
          <w:rFonts w:ascii="Times New Roman" w:hAnsi="Times New Roman" w:cs="Times New Roman"/>
          <w:b/>
          <w:bCs/>
        </w:rPr>
        <w:t xml:space="preserve"> </w:t>
      </w:r>
      <w:r w:rsidRPr="002E4F11">
        <w:rPr>
          <w:rFonts w:ascii="Times New Roman" w:hAnsi="Times New Roman" w:cs="Times New Roman"/>
          <w:b/>
          <w:bCs/>
          <w:i/>
          <w:iCs/>
        </w:rPr>
        <w:t>vendita diretta</w:t>
      </w:r>
      <w:r w:rsidRPr="002E4F11">
        <w:rPr>
          <w:rFonts w:ascii="Times New Roman" w:hAnsi="Times New Roman" w:cs="Times New Roman"/>
        </w:rPr>
        <w:t xml:space="preserve"> con </w:t>
      </w:r>
      <w:r w:rsidR="00F545E6" w:rsidRPr="002E4F11">
        <w:rPr>
          <w:rFonts w:ascii="Times New Roman" w:hAnsi="Times New Roman" w:cs="Times New Roman"/>
        </w:rPr>
        <w:t>l’</w:t>
      </w:r>
      <w:r w:rsidR="00F545E6" w:rsidRPr="002E4F11">
        <w:rPr>
          <w:rFonts w:ascii="Times New Roman" w:hAnsi="Times New Roman" w:cs="Times New Roman"/>
          <w:b/>
          <w:bCs/>
          <w:i/>
          <w:iCs/>
        </w:rPr>
        <w:t xml:space="preserve">offerta </w:t>
      </w:r>
      <w:r w:rsidR="00061F71" w:rsidRPr="002E4F11">
        <w:rPr>
          <w:rFonts w:ascii="Times New Roman" w:hAnsi="Times New Roman" w:cs="Times New Roman"/>
          <w:b/>
          <w:bCs/>
          <w:i/>
          <w:iCs/>
        </w:rPr>
        <w:t xml:space="preserve">irrevocabile </w:t>
      </w:r>
      <w:r w:rsidR="00F545E6" w:rsidRPr="002E4F11">
        <w:rPr>
          <w:rFonts w:ascii="Times New Roman" w:hAnsi="Times New Roman" w:cs="Times New Roman"/>
          <w:b/>
          <w:bCs/>
          <w:i/>
          <w:iCs/>
        </w:rPr>
        <w:t>di acquisto</w:t>
      </w:r>
      <w:r w:rsidR="00F545E6" w:rsidRPr="002E4F11">
        <w:rPr>
          <w:rFonts w:ascii="Times New Roman" w:hAnsi="Times New Roman" w:cs="Times New Roman"/>
        </w:rPr>
        <w:t xml:space="preserve"> d</w:t>
      </w:r>
      <w:r w:rsidR="00061F71" w:rsidRPr="002E4F11">
        <w:rPr>
          <w:rFonts w:ascii="Times New Roman" w:hAnsi="Times New Roman" w:cs="Times New Roman"/>
        </w:rPr>
        <w:t xml:space="preserve">a parte del potenziale acquirente ed </w:t>
      </w:r>
      <w:r w:rsidRPr="002E4F11">
        <w:rPr>
          <w:rFonts w:ascii="Times New Roman" w:hAnsi="Times New Roman" w:cs="Times New Roman"/>
        </w:rPr>
        <w:t xml:space="preserve">il </w:t>
      </w:r>
      <w:r w:rsidR="00061F71" w:rsidRPr="002E4F11">
        <w:rPr>
          <w:rFonts w:ascii="Times New Roman" w:hAnsi="Times New Roman" w:cs="Times New Roman"/>
        </w:rPr>
        <w:t xml:space="preserve">contestuale </w:t>
      </w:r>
      <w:r w:rsidRPr="002E4F11">
        <w:rPr>
          <w:rFonts w:ascii="Times New Roman" w:hAnsi="Times New Roman" w:cs="Times New Roman"/>
        </w:rPr>
        <w:t xml:space="preserve">versamento della </w:t>
      </w:r>
      <w:r w:rsidRPr="002E4F11">
        <w:rPr>
          <w:rFonts w:ascii="Times New Roman" w:hAnsi="Times New Roman" w:cs="Times New Roman"/>
          <w:b/>
          <w:bCs/>
          <w:i/>
          <w:iCs/>
        </w:rPr>
        <w:t>cauzione</w:t>
      </w:r>
      <w:r w:rsidRPr="002E4F11">
        <w:rPr>
          <w:rFonts w:ascii="Times New Roman" w:hAnsi="Times New Roman" w:cs="Times New Roman"/>
        </w:rPr>
        <w:t xml:space="preserve"> pari al 10% del prezzo offerto ed entro il 26 maggio (5 giorni prima dell’udienza) dovrà aver notificato tale </w:t>
      </w:r>
      <w:r w:rsidR="00061F71" w:rsidRPr="002E4F11">
        <w:rPr>
          <w:rFonts w:ascii="Times New Roman" w:hAnsi="Times New Roman" w:cs="Times New Roman"/>
        </w:rPr>
        <w:t xml:space="preserve">istanza e relativa </w:t>
      </w:r>
      <w:r w:rsidRPr="002E4F11">
        <w:rPr>
          <w:rFonts w:ascii="Times New Roman" w:hAnsi="Times New Roman" w:cs="Times New Roman"/>
        </w:rPr>
        <w:t>offerta a tutti i creditori</w:t>
      </w:r>
      <w:r w:rsidR="00AD7627" w:rsidRPr="002E4F11">
        <w:rPr>
          <w:rFonts w:ascii="Times New Roman" w:hAnsi="Times New Roman" w:cs="Times New Roman"/>
        </w:rPr>
        <w:t>.</w:t>
      </w:r>
      <w:r w:rsidR="0001124E" w:rsidRPr="002E4F11">
        <w:rPr>
          <w:rFonts w:ascii="Times New Roman" w:hAnsi="Times New Roman" w:cs="Times New Roman"/>
        </w:rPr>
        <w:t xml:space="preserve"> </w:t>
      </w:r>
    </w:p>
    <w:p w14:paraId="674BE4BF" w14:textId="701D8B00" w:rsidR="00AD7627" w:rsidRDefault="0001124E" w:rsidP="00AD7627">
      <w:pPr>
        <w:spacing w:after="0" w:line="240" w:lineRule="auto"/>
        <w:jc w:val="both"/>
        <w:rPr>
          <w:rFonts w:ascii="Times New Roman" w:hAnsi="Times New Roman" w:cs="Times New Roman"/>
          <w:i/>
          <w:iCs/>
        </w:rPr>
      </w:pPr>
      <w:r w:rsidRPr="002E4F11">
        <w:rPr>
          <w:rFonts w:ascii="Times New Roman" w:hAnsi="Times New Roman" w:cs="Times New Roman"/>
        </w:rPr>
        <w:t>Il prezzo offerto non d</w:t>
      </w:r>
      <w:r w:rsidR="00474B9F">
        <w:rPr>
          <w:rFonts w:ascii="Times New Roman" w:hAnsi="Times New Roman" w:cs="Times New Roman"/>
        </w:rPr>
        <w:t xml:space="preserve">ovrà </w:t>
      </w:r>
      <w:r w:rsidRPr="002E4F11">
        <w:rPr>
          <w:rFonts w:ascii="Times New Roman" w:hAnsi="Times New Roman" w:cs="Times New Roman"/>
        </w:rPr>
        <w:t>essere inferiore al valore determinato dall’esperto</w:t>
      </w:r>
      <w:r w:rsidR="006C3839" w:rsidRPr="002E4F11">
        <w:rPr>
          <w:rFonts w:ascii="Times New Roman" w:hAnsi="Times New Roman" w:cs="Times New Roman"/>
        </w:rPr>
        <w:t>, ma a</w:t>
      </w:r>
      <w:r w:rsidR="00AD7627" w:rsidRPr="002E4F11">
        <w:rPr>
          <w:rFonts w:ascii="Times New Roman" w:hAnsi="Times New Roman" w:cs="Times New Roman"/>
        </w:rPr>
        <w:t xml:space="preserve">ll’udienza </w:t>
      </w:r>
      <w:r w:rsidR="006C3839" w:rsidRPr="002E4F11">
        <w:rPr>
          <w:rFonts w:ascii="Times New Roman" w:hAnsi="Times New Roman" w:cs="Times New Roman"/>
        </w:rPr>
        <w:t xml:space="preserve">ex 569 cpc </w:t>
      </w:r>
      <w:r w:rsidR="00AD7627" w:rsidRPr="002E4F11">
        <w:rPr>
          <w:rFonts w:ascii="Times New Roman" w:hAnsi="Times New Roman" w:cs="Times New Roman"/>
        </w:rPr>
        <w:t>il G</w:t>
      </w:r>
      <w:r w:rsidR="006C3839" w:rsidRPr="002E4F11">
        <w:rPr>
          <w:rFonts w:ascii="Times New Roman" w:hAnsi="Times New Roman" w:cs="Times New Roman"/>
        </w:rPr>
        <w:t xml:space="preserve">E </w:t>
      </w:r>
      <w:r w:rsidR="00AD7627" w:rsidRPr="002E4F11">
        <w:rPr>
          <w:rFonts w:ascii="Times New Roman" w:hAnsi="Times New Roman" w:cs="Times New Roman"/>
        </w:rPr>
        <w:t xml:space="preserve">dovrà </w:t>
      </w:r>
      <w:r w:rsidR="00E11170" w:rsidRPr="002E4F11">
        <w:rPr>
          <w:rFonts w:ascii="Times New Roman" w:hAnsi="Times New Roman" w:cs="Times New Roman"/>
        </w:rPr>
        <w:t xml:space="preserve">anzitutto </w:t>
      </w:r>
      <w:r w:rsidR="00AD7627" w:rsidRPr="002E4F11">
        <w:rPr>
          <w:rFonts w:ascii="Times New Roman" w:hAnsi="Times New Roman" w:cs="Times New Roman"/>
        </w:rPr>
        <w:t xml:space="preserve">provvedere a determinare il valore dell’immobile </w:t>
      </w:r>
      <w:r w:rsidR="00AD7627" w:rsidRPr="002E4F11">
        <w:rPr>
          <w:rFonts w:ascii="Times New Roman" w:hAnsi="Times New Roman" w:cs="Times New Roman"/>
          <w:i/>
          <w:iCs/>
        </w:rPr>
        <w:t>“avuto riguardo al</w:t>
      </w:r>
      <w:r w:rsidR="002E4F11">
        <w:rPr>
          <w:rFonts w:ascii="Times New Roman" w:hAnsi="Times New Roman" w:cs="Times New Roman"/>
          <w:i/>
          <w:iCs/>
        </w:rPr>
        <w:t xml:space="preserve"> </w:t>
      </w:r>
      <w:r w:rsidR="00AD7627" w:rsidRPr="002E4F11">
        <w:rPr>
          <w:rFonts w:ascii="Times New Roman" w:hAnsi="Times New Roman" w:cs="Times New Roman"/>
          <w:i/>
          <w:iCs/>
        </w:rPr>
        <w:t>valore</w:t>
      </w:r>
      <w:r w:rsidR="002E4F11">
        <w:rPr>
          <w:rFonts w:ascii="Times New Roman" w:hAnsi="Times New Roman" w:cs="Times New Roman"/>
          <w:i/>
          <w:iCs/>
        </w:rPr>
        <w:t xml:space="preserve"> </w:t>
      </w:r>
      <w:r w:rsidR="00AD7627" w:rsidRPr="002E4F11">
        <w:rPr>
          <w:rFonts w:ascii="Times New Roman" w:hAnsi="Times New Roman" w:cs="Times New Roman"/>
          <w:i/>
          <w:iCs/>
        </w:rPr>
        <w:t>di</w:t>
      </w:r>
      <w:r w:rsidR="002E4F11">
        <w:rPr>
          <w:rFonts w:ascii="Times New Roman" w:hAnsi="Times New Roman" w:cs="Times New Roman"/>
          <w:i/>
          <w:iCs/>
        </w:rPr>
        <w:t xml:space="preserve"> </w:t>
      </w:r>
      <w:r w:rsidR="00AD7627" w:rsidRPr="002E4F11">
        <w:rPr>
          <w:rFonts w:ascii="Times New Roman" w:hAnsi="Times New Roman" w:cs="Times New Roman"/>
          <w:i/>
          <w:iCs/>
        </w:rPr>
        <w:t>mercato</w:t>
      </w:r>
      <w:r w:rsidR="002E4F11">
        <w:rPr>
          <w:rFonts w:ascii="Times New Roman" w:hAnsi="Times New Roman" w:cs="Times New Roman"/>
          <w:i/>
          <w:iCs/>
        </w:rPr>
        <w:t xml:space="preserve"> </w:t>
      </w:r>
      <w:r w:rsidR="00AD7627" w:rsidRPr="002E4F11">
        <w:rPr>
          <w:rFonts w:ascii="Times New Roman" w:hAnsi="Times New Roman" w:cs="Times New Roman"/>
          <w:i/>
          <w:iCs/>
        </w:rPr>
        <w:t>sulla base degli elementi forniti dalle parti</w:t>
      </w:r>
      <w:r w:rsidR="00AD7627" w:rsidRPr="002E4F11">
        <w:rPr>
          <w:rFonts w:ascii="Times New Roman" w:hAnsi="Times New Roman" w:cs="Times New Roman"/>
        </w:rPr>
        <w:t xml:space="preserve"> (</w:t>
      </w:r>
      <w:r w:rsidR="00AD7627" w:rsidRPr="002E4F11">
        <w:rPr>
          <w:rStyle w:val="Rimandonotaapidipagina"/>
          <w:rFonts w:ascii="Times New Roman" w:hAnsi="Times New Roman" w:cs="Times New Roman"/>
        </w:rPr>
        <w:footnoteReference w:id="23"/>
      </w:r>
      <w:r w:rsidR="00AD7627" w:rsidRPr="002E4F11">
        <w:rPr>
          <w:rFonts w:ascii="Times New Roman" w:hAnsi="Times New Roman" w:cs="Times New Roman"/>
        </w:rPr>
        <w:t xml:space="preserve">) </w:t>
      </w:r>
      <w:r w:rsidR="00AD7627" w:rsidRPr="002E4F11">
        <w:rPr>
          <w:rFonts w:ascii="Times New Roman" w:hAnsi="Times New Roman" w:cs="Times New Roman"/>
          <w:i/>
          <w:iCs/>
        </w:rPr>
        <w:t>e</w:t>
      </w:r>
      <w:r w:rsidR="002E4F11">
        <w:rPr>
          <w:rFonts w:ascii="Times New Roman" w:hAnsi="Times New Roman" w:cs="Times New Roman"/>
          <w:i/>
          <w:iCs/>
        </w:rPr>
        <w:t xml:space="preserve"> </w:t>
      </w:r>
      <w:r w:rsidR="00AD7627" w:rsidRPr="002E4F11">
        <w:rPr>
          <w:rFonts w:ascii="Times New Roman" w:hAnsi="Times New Roman" w:cs="Times New Roman"/>
          <w:i/>
          <w:iCs/>
        </w:rPr>
        <w:t>dall'esperto”</w:t>
      </w:r>
      <w:r w:rsidR="00AD7627" w:rsidRPr="002E4F11">
        <w:rPr>
          <w:rFonts w:ascii="Times New Roman" w:hAnsi="Times New Roman" w:cs="Times New Roman"/>
        </w:rPr>
        <w:t xml:space="preserve"> (art. 568 cpc)</w:t>
      </w:r>
      <w:r w:rsidRPr="002E4F11">
        <w:rPr>
          <w:rFonts w:ascii="Times New Roman" w:hAnsi="Times New Roman" w:cs="Times New Roman"/>
        </w:rPr>
        <w:t xml:space="preserve"> e </w:t>
      </w:r>
      <w:r w:rsidR="006C3839" w:rsidRPr="002E4F11">
        <w:rPr>
          <w:rFonts w:ascii="Times New Roman" w:hAnsi="Times New Roman" w:cs="Times New Roman"/>
        </w:rPr>
        <w:t xml:space="preserve">pertanto </w:t>
      </w:r>
      <w:r w:rsidRPr="002E4F11">
        <w:rPr>
          <w:rFonts w:ascii="Times New Roman" w:hAnsi="Times New Roman" w:cs="Times New Roman"/>
        </w:rPr>
        <w:t>se tale valore fosse più alto d</w:t>
      </w:r>
      <w:r w:rsidR="000F0422" w:rsidRPr="002E4F11">
        <w:rPr>
          <w:rFonts w:ascii="Times New Roman" w:hAnsi="Times New Roman" w:cs="Times New Roman"/>
        </w:rPr>
        <w:t xml:space="preserve">i quello stimato dall’esperto ed il prezzo offerto per la vendita diretta fosse inferiore </w:t>
      </w:r>
      <w:r w:rsidR="00110A04" w:rsidRPr="002E4F11">
        <w:rPr>
          <w:rFonts w:ascii="Times New Roman" w:hAnsi="Times New Roman" w:cs="Times New Roman"/>
        </w:rPr>
        <w:t>al valore determinato dal GE</w:t>
      </w:r>
      <w:r w:rsidR="00D016B9" w:rsidRPr="002E4F11">
        <w:rPr>
          <w:rFonts w:ascii="Times New Roman" w:hAnsi="Times New Roman" w:cs="Times New Roman"/>
        </w:rPr>
        <w:t>, quest’ultimo</w:t>
      </w:r>
      <w:r w:rsidR="00110A04" w:rsidRPr="002E4F11">
        <w:rPr>
          <w:rFonts w:ascii="Times New Roman" w:hAnsi="Times New Roman" w:cs="Times New Roman"/>
        </w:rPr>
        <w:t xml:space="preserve"> </w:t>
      </w:r>
      <w:r w:rsidR="000E6C2F" w:rsidRPr="002E4F11">
        <w:rPr>
          <w:rFonts w:ascii="Times New Roman" w:hAnsi="Times New Roman" w:cs="Times New Roman"/>
        </w:rPr>
        <w:t>dovrà</w:t>
      </w:r>
      <w:r w:rsidR="002E2A8F" w:rsidRPr="002E4F11">
        <w:rPr>
          <w:rFonts w:ascii="Times New Roman" w:hAnsi="Times New Roman" w:cs="Times New Roman"/>
        </w:rPr>
        <w:t xml:space="preserve"> fissare</w:t>
      </w:r>
      <w:r w:rsidR="002E2A8F" w:rsidRPr="002E4F11">
        <w:rPr>
          <w:rFonts w:ascii="Times New Roman" w:hAnsi="Times New Roman" w:cs="Times New Roman"/>
          <w:i/>
          <w:iCs/>
        </w:rPr>
        <w:t xml:space="preserve"> “un termine di dieci giorni per integrare l'offerta e la cauzione, adeguandole al prezzo base”.</w:t>
      </w:r>
    </w:p>
    <w:p w14:paraId="11DEE267" w14:textId="5D6D10CC" w:rsidR="00431163" w:rsidRPr="007E2779" w:rsidRDefault="00431163" w:rsidP="00AD7627">
      <w:pPr>
        <w:spacing w:after="0" w:line="240" w:lineRule="auto"/>
        <w:jc w:val="both"/>
        <w:rPr>
          <w:rFonts w:ascii="Times New Roman" w:hAnsi="Times New Roman" w:cs="Times New Roman"/>
        </w:rPr>
      </w:pPr>
      <w:r w:rsidRPr="007E2779">
        <w:rPr>
          <w:rFonts w:ascii="Times New Roman" w:hAnsi="Times New Roman" w:cs="Times New Roman"/>
        </w:rPr>
        <w:t xml:space="preserve">Nulla si dice nel caso in cui il GE fissi un prezzo di vendita inferiore a quello stimato dall’esperto (e questa eventualità è </w:t>
      </w:r>
      <w:r w:rsidR="007E2779">
        <w:rPr>
          <w:rFonts w:ascii="Times New Roman" w:hAnsi="Times New Roman" w:cs="Times New Roman"/>
        </w:rPr>
        <w:t>più diffusa di quanto non si creda), ma si presume che ormai l’offerta sia stata fatta e</w:t>
      </w:r>
      <w:r w:rsidR="0044342D">
        <w:rPr>
          <w:rFonts w:ascii="Times New Roman" w:hAnsi="Times New Roman" w:cs="Times New Roman"/>
        </w:rPr>
        <w:t>d il prezzo indicato in essa debba rimanere invariato</w:t>
      </w:r>
      <w:r w:rsidR="007E2779">
        <w:rPr>
          <w:rFonts w:ascii="Times New Roman" w:hAnsi="Times New Roman" w:cs="Times New Roman"/>
        </w:rPr>
        <w:t>.</w:t>
      </w:r>
    </w:p>
    <w:p w14:paraId="23C9F93F" w14:textId="1EDE76DD" w:rsidR="000E6C2F" w:rsidRPr="002E4F11" w:rsidRDefault="007F43B7" w:rsidP="00AD7627">
      <w:pPr>
        <w:spacing w:after="0" w:line="240" w:lineRule="auto"/>
        <w:jc w:val="both"/>
        <w:rPr>
          <w:rFonts w:ascii="Times New Roman" w:hAnsi="Times New Roman" w:cs="Times New Roman"/>
        </w:rPr>
      </w:pPr>
      <w:r w:rsidRPr="002E4F11">
        <w:rPr>
          <w:rFonts w:ascii="Times New Roman" w:hAnsi="Times New Roman" w:cs="Times New Roman"/>
        </w:rPr>
        <w:t xml:space="preserve">A questo punto </w:t>
      </w:r>
      <w:r w:rsidR="005B0F98" w:rsidRPr="002E4F11">
        <w:rPr>
          <w:rFonts w:ascii="Times New Roman" w:hAnsi="Times New Roman" w:cs="Times New Roman"/>
        </w:rPr>
        <w:t xml:space="preserve">con </w:t>
      </w:r>
      <w:r w:rsidRPr="002E4F11">
        <w:rPr>
          <w:rFonts w:ascii="Times New Roman" w:hAnsi="Times New Roman" w:cs="Times New Roman"/>
        </w:rPr>
        <w:t>una offerta che non è inferiore al valore dell’immobile</w:t>
      </w:r>
      <w:r w:rsidR="00673232" w:rsidRPr="002E4F11">
        <w:rPr>
          <w:rFonts w:ascii="Times New Roman" w:hAnsi="Times New Roman" w:cs="Times New Roman"/>
        </w:rPr>
        <w:t>,</w:t>
      </w:r>
      <w:r w:rsidR="00A67678" w:rsidRPr="002E4F11">
        <w:rPr>
          <w:rFonts w:ascii="Times New Roman" w:hAnsi="Times New Roman" w:cs="Times New Roman"/>
        </w:rPr>
        <w:t xml:space="preserve"> </w:t>
      </w:r>
      <w:r w:rsidR="005B0F98" w:rsidRPr="002E4F11">
        <w:rPr>
          <w:rFonts w:ascii="Times New Roman" w:hAnsi="Times New Roman" w:cs="Times New Roman"/>
        </w:rPr>
        <w:t xml:space="preserve">il GE </w:t>
      </w:r>
      <w:r w:rsidR="00673232" w:rsidRPr="002E4F11">
        <w:rPr>
          <w:rFonts w:ascii="Times New Roman" w:hAnsi="Times New Roman" w:cs="Times New Roman"/>
        </w:rPr>
        <w:t xml:space="preserve">valuta l’ammissibilità dell’offerta e verifica </w:t>
      </w:r>
      <w:r w:rsidR="00DE4D93" w:rsidRPr="002E4F11">
        <w:rPr>
          <w:rFonts w:ascii="Times New Roman" w:hAnsi="Times New Roman" w:cs="Times New Roman"/>
        </w:rPr>
        <w:t xml:space="preserve">se qualche creditore </w:t>
      </w:r>
      <w:r w:rsidR="00673232" w:rsidRPr="002E4F11">
        <w:rPr>
          <w:rFonts w:ascii="Times New Roman" w:hAnsi="Times New Roman" w:cs="Times New Roman"/>
        </w:rPr>
        <w:t xml:space="preserve">si sia </w:t>
      </w:r>
      <w:r w:rsidR="00DE4D93" w:rsidRPr="002E4F11">
        <w:rPr>
          <w:rFonts w:ascii="Times New Roman" w:hAnsi="Times New Roman" w:cs="Times New Roman"/>
        </w:rPr>
        <w:t>oppos</w:t>
      </w:r>
      <w:r w:rsidR="00673232" w:rsidRPr="002E4F11">
        <w:rPr>
          <w:rFonts w:ascii="Times New Roman" w:hAnsi="Times New Roman" w:cs="Times New Roman"/>
        </w:rPr>
        <w:t xml:space="preserve">to </w:t>
      </w:r>
      <w:r w:rsidR="00DE4D93" w:rsidRPr="002E4F11">
        <w:rPr>
          <w:rFonts w:ascii="Times New Roman" w:hAnsi="Times New Roman" w:cs="Times New Roman"/>
        </w:rPr>
        <w:t>entro l’udienza del 569</w:t>
      </w:r>
      <w:r w:rsidRPr="002E4F11">
        <w:rPr>
          <w:rFonts w:ascii="Times New Roman" w:hAnsi="Times New Roman" w:cs="Times New Roman"/>
        </w:rPr>
        <w:t xml:space="preserve"> </w:t>
      </w:r>
      <w:r w:rsidR="00DE4D93" w:rsidRPr="002E4F11">
        <w:rPr>
          <w:rFonts w:ascii="Times New Roman" w:hAnsi="Times New Roman" w:cs="Times New Roman"/>
        </w:rPr>
        <w:t>cpc</w:t>
      </w:r>
      <w:r w:rsidR="00673232" w:rsidRPr="002E4F11">
        <w:rPr>
          <w:rFonts w:ascii="Times New Roman" w:hAnsi="Times New Roman" w:cs="Times New Roman"/>
        </w:rPr>
        <w:t>.</w:t>
      </w:r>
    </w:p>
    <w:p w14:paraId="650F3E30" w14:textId="77777777" w:rsidR="009020D0" w:rsidRDefault="009020D0" w:rsidP="00AD7627">
      <w:pPr>
        <w:spacing w:after="0" w:line="240" w:lineRule="auto"/>
        <w:jc w:val="both"/>
        <w:rPr>
          <w:rFonts w:ascii="Times New Roman" w:hAnsi="Times New Roman" w:cs="Times New Roman"/>
        </w:rPr>
      </w:pPr>
    </w:p>
    <w:p w14:paraId="5082E520" w14:textId="5B891BBE" w:rsidR="00673232" w:rsidRPr="002E4F11" w:rsidRDefault="0061741F" w:rsidP="00AD7627">
      <w:pPr>
        <w:spacing w:after="0" w:line="240" w:lineRule="auto"/>
        <w:jc w:val="both"/>
        <w:rPr>
          <w:rFonts w:ascii="Times New Roman" w:hAnsi="Times New Roman" w:cs="Times New Roman"/>
        </w:rPr>
      </w:pPr>
      <w:r w:rsidRPr="002E4F11">
        <w:rPr>
          <w:rFonts w:ascii="Times New Roman" w:hAnsi="Times New Roman" w:cs="Times New Roman"/>
        </w:rPr>
        <w:t xml:space="preserve">Se non ci </w:t>
      </w:r>
      <w:r w:rsidR="000D1D99">
        <w:rPr>
          <w:rFonts w:ascii="Times New Roman" w:hAnsi="Times New Roman" w:cs="Times New Roman"/>
        </w:rPr>
        <w:t xml:space="preserve">fossero </w:t>
      </w:r>
      <w:r w:rsidRPr="002E4F11">
        <w:rPr>
          <w:rFonts w:ascii="Times New Roman" w:hAnsi="Times New Roman" w:cs="Times New Roman"/>
        </w:rPr>
        <w:t xml:space="preserve">opposizioni </w:t>
      </w:r>
      <w:r w:rsidR="000D1D99">
        <w:rPr>
          <w:rFonts w:ascii="Times New Roman" w:hAnsi="Times New Roman" w:cs="Times New Roman"/>
        </w:rPr>
        <w:t xml:space="preserve">il GE </w:t>
      </w:r>
      <w:r w:rsidRPr="002E4F11">
        <w:rPr>
          <w:rFonts w:ascii="Times New Roman" w:hAnsi="Times New Roman" w:cs="Times New Roman"/>
        </w:rPr>
        <w:t>procede con l’aggiudicazione all’offerente</w:t>
      </w:r>
      <w:r w:rsidR="00314115" w:rsidRPr="002E4F11">
        <w:rPr>
          <w:rFonts w:ascii="Times New Roman" w:hAnsi="Times New Roman" w:cs="Times New Roman"/>
        </w:rPr>
        <w:t>,</w:t>
      </w:r>
      <w:r w:rsidRPr="002E4F11">
        <w:rPr>
          <w:rFonts w:ascii="Times New Roman" w:hAnsi="Times New Roman" w:cs="Times New Roman"/>
        </w:rPr>
        <w:t xml:space="preserve"> diversamente </w:t>
      </w:r>
      <w:r w:rsidR="000309D5" w:rsidRPr="002E4F11">
        <w:rPr>
          <w:rFonts w:ascii="Times New Roman" w:hAnsi="Times New Roman" w:cs="Times New Roman"/>
        </w:rPr>
        <w:t xml:space="preserve">apre una </w:t>
      </w:r>
      <w:r w:rsidR="0044342D">
        <w:rPr>
          <w:rFonts w:ascii="Times New Roman" w:hAnsi="Times New Roman" w:cs="Times New Roman"/>
        </w:rPr>
        <w:t xml:space="preserve">sorta di </w:t>
      </w:r>
      <w:r w:rsidR="00661942" w:rsidRPr="0044342D">
        <w:rPr>
          <w:rFonts w:ascii="Times New Roman" w:hAnsi="Times New Roman" w:cs="Times New Roman"/>
          <w:i/>
          <w:iCs/>
        </w:rPr>
        <w:t>“</w:t>
      </w:r>
      <w:r w:rsidR="000309D5" w:rsidRPr="0044342D">
        <w:rPr>
          <w:rFonts w:ascii="Times New Roman" w:hAnsi="Times New Roman" w:cs="Times New Roman"/>
          <w:i/>
          <w:iCs/>
        </w:rPr>
        <w:t>procedura competitiva</w:t>
      </w:r>
      <w:r w:rsidR="00661942" w:rsidRPr="0044342D">
        <w:rPr>
          <w:rFonts w:ascii="Times New Roman" w:hAnsi="Times New Roman" w:cs="Times New Roman"/>
          <w:i/>
          <w:iCs/>
        </w:rPr>
        <w:t>”</w:t>
      </w:r>
      <w:r w:rsidR="00FD5AAF" w:rsidRPr="002E4F11">
        <w:rPr>
          <w:rFonts w:ascii="Times New Roman" w:hAnsi="Times New Roman" w:cs="Times New Roman"/>
        </w:rPr>
        <w:t xml:space="preserve"> per ricercare offerte migliorative</w:t>
      </w:r>
      <w:r w:rsidR="00555BED" w:rsidRPr="002E4F11">
        <w:rPr>
          <w:rFonts w:ascii="Times New Roman" w:hAnsi="Times New Roman" w:cs="Times New Roman"/>
        </w:rPr>
        <w:t xml:space="preserve"> (</w:t>
      </w:r>
      <w:r w:rsidR="00555BED" w:rsidRPr="002E4F11">
        <w:rPr>
          <w:rStyle w:val="Rimandonotaapidipagina"/>
          <w:rFonts w:ascii="Times New Roman" w:hAnsi="Times New Roman" w:cs="Times New Roman"/>
        </w:rPr>
        <w:footnoteReference w:id="24"/>
      </w:r>
      <w:r w:rsidR="00555BED" w:rsidRPr="002E4F11">
        <w:rPr>
          <w:rFonts w:ascii="Times New Roman" w:hAnsi="Times New Roman" w:cs="Times New Roman"/>
        </w:rPr>
        <w:t>)</w:t>
      </w:r>
      <w:r w:rsidR="006A215C">
        <w:rPr>
          <w:rFonts w:ascii="Times New Roman" w:hAnsi="Times New Roman" w:cs="Times New Roman"/>
        </w:rPr>
        <w:t xml:space="preserve"> precisandosi che tale procedura non </w:t>
      </w:r>
      <w:r w:rsidR="00726A63">
        <w:rPr>
          <w:rFonts w:ascii="Times New Roman" w:hAnsi="Times New Roman" w:cs="Times New Roman"/>
        </w:rPr>
        <w:t xml:space="preserve">può assimilarsi </w:t>
      </w:r>
      <w:r w:rsidR="006A215C">
        <w:rPr>
          <w:rFonts w:ascii="Times New Roman" w:hAnsi="Times New Roman" w:cs="Times New Roman"/>
        </w:rPr>
        <w:t xml:space="preserve">alle “procedure competitive” </w:t>
      </w:r>
      <w:r w:rsidR="00DC004A">
        <w:rPr>
          <w:rFonts w:ascii="Times New Roman" w:hAnsi="Times New Roman" w:cs="Times New Roman"/>
        </w:rPr>
        <w:t xml:space="preserve">utilizzate in sede fallimentare (art. 107 primo comma Legge Fallimentare) ed ora art. 216 CCI, in quanto comunque si conclude con una aggiudicazione che rientra nella </w:t>
      </w:r>
      <w:r w:rsidR="00726A63">
        <w:rPr>
          <w:rFonts w:ascii="Times New Roman" w:hAnsi="Times New Roman" w:cs="Times New Roman"/>
        </w:rPr>
        <w:t>normale procedura esecutiva</w:t>
      </w:r>
      <w:r w:rsidRPr="002E4F11">
        <w:rPr>
          <w:rFonts w:ascii="Times New Roman" w:hAnsi="Times New Roman" w:cs="Times New Roman"/>
        </w:rPr>
        <w:t>.</w:t>
      </w:r>
    </w:p>
    <w:p w14:paraId="4851905C" w14:textId="77777777" w:rsidR="009020D0" w:rsidRDefault="009020D0" w:rsidP="00AD7627">
      <w:pPr>
        <w:spacing w:after="0" w:line="240" w:lineRule="auto"/>
        <w:jc w:val="both"/>
        <w:rPr>
          <w:rFonts w:ascii="Times New Roman" w:hAnsi="Times New Roman" w:cs="Times New Roman"/>
        </w:rPr>
      </w:pPr>
    </w:p>
    <w:p w14:paraId="2EFC48D0" w14:textId="2AEC7273" w:rsidR="00D016B9" w:rsidRPr="002E4F11" w:rsidRDefault="002518FB" w:rsidP="00AD7627">
      <w:pPr>
        <w:spacing w:after="0" w:line="240" w:lineRule="auto"/>
        <w:jc w:val="both"/>
        <w:rPr>
          <w:rFonts w:ascii="Times New Roman" w:hAnsi="Times New Roman" w:cs="Times New Roman"/>
          <w:i/>
          <w:iCs/>
        </w:rPr>
      </w:pPr>
      <w:r w:rsidRPr="002E4F11">
        <w:rPr>
          <w:rFonts w:ascii="Times New Roman" w:hAnsi="Times New Roman" w:cs="Times New Roman"/>
        </w:rPr>
        <w:t>Aggiudicato il bene</w:t>
      </w:r>
      <w:r w:rsidR="00DC0D34">
        <w:rPr>
          <w:rFonts w:ascii="Times New Roman" w:hAnsi="Times New Roman" w:cs="Times New Roman"/>
        </w:rPr>
        <w:t>,</w:t>
      </w:r>
      <w:r w:rsidRPr="002E4F11">
        <w:rPr>
          <w:rFonts w:ascii="Times New Roman" w:hAnsi="Times New Roman" w:cs="Times New Roman"/>
        </w:rPr>
        <w:t xml:space="preserve"> </w:t>
      </w:r>
      <w:r w:rsidR="00092484" w:rsidRPr="002E4F11">
        <w:rPr>
          <w:rFonts w:ascii="Times New Roman" w:hAnsi="Times New Roman" w:cs="Times New Roman"/>
        </w:rPr>
        <w:t xml:space="preserve">il GE </w:t>
      </w:r>
      <w:r w:rsidRPr="002E4F11">
        <w:rPr>
          <w:rFonts w:ascii="Times New Roman" w:hAnsi="Times New Roman" w:cs="Times New Roman"/>
        </w:rPr>
        <w:t>dispone le modalità di versamento del prezzo e “</w:t>
      </w:r>
      <w:r w:rsidRPr="002E4F11">
        <w:rPr>
          <w:rFonts w:ascii="Times New Roman" w:hAnsi="Times New Roman" w:cs="Times New Roman"/>
          <w:i/>
          <w:iCs/>
        </w:rPr>
        <w:t xml:space="preserve">Su istanza dell'aggiudicatario, il giudice autorizza il trasferimento dell'immobile mediante atto negoziale e ordina, contestualmente alla trascrizione di quest'ultimo, la cancellazione delle trascrizioni dei pignoramenti e delle iscrizioni ipotecarie ai </w:t>
      </w:r>
      <w:r w:rsidRPr="002E4F11">
        <w:rPr>
          <w:rFonts w:ascii="Times New Roman" w:hAnsi="Times New Roman" w:cs="Times New Roman"/>
          <w:i/>
          <w:iCs/>
        </w:rPr>
        <w:lastRenderedPageBreak/>
        <w:t>sensi dell'articolo 586. Il notaio stipulante trasmette copia dell'atto al cancelliere o al professionista delegato, che provvedono al deposito nel fascicolo della procedura</w:t>
      </w:r>
      <w:r w:rsidR="000F58F3" w:rsidRPr="002E4F11">
        <w:rPr>
          <w:rFonts w:ascii="Times New Roman" w:hAnsi="Times New Roman" w:cs="Times New Roman"/>
          <w:i/>
          <w:iCs/>
        </w:rPr>
        <w:t>.”</w:t>
      </w:r>
    </w:p>
    <w:p w14:paraId="1EC9BCD9" w14:textId="77777777" w:rsidR="00F545E6" w:rsidRPr="002E4F11" w:rsidRDefault="00F545E6" w:rsidP="00AD7627">
      <w:pPr>
        <w:spacing w:after="0" w:line="240" w:lineRule="auto"/>
        <w:jc w:val="both"/>
        <w:rPr>
          <w:rFonts w:ascii="Times New Roman" w:hAnsi="Times New Roman" w:cs="Times New Roman"/>
        </w:rPr>
      </w:pPr>
    </w:p>
    <w:p w14:paraId="2FF3F909" w14:textId="6407264E" w:rsidR="00F545E6" w:rsidRPr="002E4F11" w:rsidRDefault="001D23C9" w:rsidP="00AD7627">
      <w:pPr>
        <w:spacing w:after="0" w:line="240" w:lineRule="auto"/>
        <w:jc w:val="both"/>
        <w:rPr>
          <w:rFonts w:ascii="Times New Roman" w:hAnsi="Times New Roman" w:cs="Times New Roman"/>
        </w:rPr>
      </w:pPr>
      <w:r w:rsidRPr="002E4F11">
        <w:rPr>
          <w:rFonts w:ascii="Times New Roman" w:hAnsi="Times New Roman" w:cs="Times New Roman"/>
        </w:rPr>
        <w:t xml:space="preserve">Riassunta brevemente la procedura della </w:t>
      </w:r>
      <w:r w:rsidRPr="002E4F11">
        <w:rPr>
          <w:rFonts w:ascii="Times New Roman" w:hAnsi="Times New Roman" w:cs="Times New Roman"/>
          <w:i/>
          <w:iCs/>
        </w:rPr>
        <w:t>vendita diretta</w:t>
      </w:r>
      <w:r w:rsidRPr="002E4F11">
        <w:rPr>
          <w:rFonts w:ascii="Times New Roman" w:hAnsi="Times New Roman" w:cs="Times New Roman"/>
        </w:rPr>
        <w:t xml:space="preserve"> è opportuno analizzare meglio le singole fasi:</w:t>
      </w:r>
    </w:p>
    <w:p w14:paraId="245DED76" w14:textId="77777777" w:rsidR="001D23C9" w:rsidRPr="002E4F11" w:rsidRDefault="001D23C9" w:rsidP="00AD7627">
      <w:pPr>
        <w:spacing w:after="0" w:line="240" w:lineRule="auto"/>
        <w:jc w:val="both"/>
        <w:rPr>
          <w:rFonts w:ascii="Times New Roman" w:hAnsi="Times New Roman" w:cs="Times New Roman"/>
        </w:rPr>
      </w:pPr>
    </w:p>
    <w:p w14:paraId="54E56765" w14:textId="3741872C" w:rsidR="003D0FCE" w:rsidRPr="002E4F11" w:rsidRDefault="003D0FCE" w:rsidP="009E0963">
      <w:pPr>
        <w:pStyle w:val="Paragrafoelenco"/>
        <w:numPr>
          <w:ilvl w:val="0"/>
          <w:numId w:val="4"/>
        </w:numPr>
        <w:spacing w:after="0" w:line="240" w:lineRule="auto"/>
        <w:jc w:val="both"/>
        <w:rPr>
          <w:rFonts w:ascii="Times New Roman" w:hAnsi="Times New Roman" w:cs="Times New Roman"/>
          <w:b/>
          <w:bCs/>
        </w:rPr>
      </w:pPr>
      <w:r w:rsidRPr="002E4F11">
        <w:rPr>
          <w:rFonts w:ascii="Times New Roman" w:hAnsi="Times New Roman" w:cs="Times New Roman"/>
          <w:b/>
          <w:bCs/>
        </w:rPr>
        <w:t>L’ISTANZA DEL DEBITORE</w:t>
      </w:r>
    </w:p>
    <w:p w14:paraId="0B1349E9" w14:textId="27EBBFE2" w:rsidR="003D0FCE" w:rsidRPr="002E4F11" w:rsidRDefault="00040568" w:rsidP="00AD7627">
      <w:pPr>
        <w:spacing w:after="0" w:line="240" w:lineRule="auto"/>
        <w:jc w:val="both"/>
        <w:rPr>
          <w:rFonts w:ascii="Times New Roman" w:hAnsi="Times New Roman" w:cs="Times New Roman"/>
        </w:rPr>
      </w:pPr>
      <w:r w:rsidRPr="002E4F11">
        <w:rPr>
          <w:rFonts w:ascii="Times New Roman" w:hAnsi="Times New Roman" w:cs="Times New Roman"/>
        </w:rPr>
        <w:t xml:space="preserve">L’istanza deve essere sottoscritta dal debitore </w:t>
      </w:r>
      <w:r w:rsidR="00CA76E6" w:rsidRPr="002E4F11">
        <w:rPr>
          <w:rFonts w:ascii="Times New Roman" w:hAnsi="Times New Roman" w:cs="Times New Roman"/>
        </w:rPr>
        <w:t xml:space="preserve">e contiene la richiesta </w:t>
      </w:r>
      <w:r w:rsidRPr="002E4F11">
        <w:rPr>
          <w:rFonts w:ascii="Times New Roman" w:hAnsi="Times New Roman" w:cs="Times New Roman"/>
        </w:rPr>
        <w:t>al giudice dell'esecuzione di disporre la vendita diretta dell'immobile pignorato o di uno degli immobili pignorati per un prezzo non inferiore al valore indicato nella relazione di stima di cui all'articolo 173-bis, terzo comma, delle disposizioni d'attuazione del presente codice</w:t>
      </w:r>
      <w:r w:rsidR="00CA76E6" w:rsidRPr="002E4F11">
        <w:rPr>
          <w:rFonts w:ascii="Times New Roman" w:hAnsi="Times New Roman" w:cs="Times New Roman"/>
        </w:rPr>
        <w:t>.</w:t>
      </w:r>
    </w:p>
    <w:p w14:paraId="49FA6013" w14:textId="03159204" w:rsidR="00CA76E6" w:rsidRPr="002E4F11" w:rsidRDefault="00CA76E6" w:rsidP="00AD7627">
      <w:pPr>
        <w:spacing w:after="0" w:line="240" w:lineRule="auto"/>
        <w:jc w:val="both"/>
        <w:rPr>
          <w:rFonts w:ascii="Times New Roman" w:hAnsi="Times New Roman" w:cs="Times New Roman"/>
        </w:rPr>
      </w:pPr>
      <w:r w:rsidRPr="002E4F11">
        <w:rPr>
          <w:rFonts w:ascii="Times New Roman" w:hAnsi="Times New Roman" w:cs="Times New Roman"/>
        </w:rPr>
        <w:t xml:space="preserve">L’istanza deve essere depositata </w:t>
      </w:r>
      <w:r w:rsidR="00CF7992" w:rsidRPr="002E4F11">
        <w:rPr>
          <w:rFonts w:ascii="Times New Roman" w:hAnsi="Times New Roman" w:cs="Times New Roman"/>
        </w:rPr>
        <w:t>in cancelleria entro 10 giorni dalla data fissata per l’udienza ai sensi dell’art. 560 cpc.</w:t>
      </w:r>
    </w:p>
    <w:p w14:paraId="17B7BEF4" w14:textId="77777777" w:rsidR="003939FB" w:rsidRPr="002E4F11" w:rsidRDefault="003939FB" w:rsidP="00AD7627">
      <w:pPr>
        <w:spacing w:after="0" w:line="240" w:lineRule="auto"/>
        <w:jc w:val="both"/>
        <w:rPr>
          <w:rFonts w:ascii="Times New Roman" w:hAnsi="Times New Roman" w:cs="Times New Roman"/>
        </w:rPr>
      </w:pPr>
      <w:r w:rsidRPr="002E4F11">
        <w:rPr>
          <w:rFonts w:ascii="Times New Roman" w:hAnsi="Times New Roman" w:cs="Times New Roman"/>
        </w:rPr>
        <w:t>L</w:t>
      </w:r>
      <w:r w:rsidR="00CF7992" w:rsidRPr="002E4F11">
        <w:rPr>
          <w:rFonts w:ascii="Times New Roman" w:hAnsi="Times New Roman" w:cs="Times New Roman"/>
        </w:rPr>
        <w:t xml:space="preserve">’istanza </w:t>
      </w:r>
      <w:r w:rsidRPr="002E4F11">
        <w:rPr>
          <w:rFonts w:ascii="Times New Roman" w:hAnsi="Times New Roman" w:cs="Times New Roman"/>
        </w:rPr>
        <w:t xml:space="preserve">non può essere </w:t>
      </w:r>
      <w:r w:rsidR="00CF7992" w:rsidRPr="002E4F11">
        <w:rPr>
          <w:rFonts w:ascii="Times New Roman" w:hAnsi="Times New Roman" w:cs="Times New Roman"/>
        </w:rPr>
        <w:t>depositata prima del deposito della perizia</w:t>
      </w:r>
      <w:r w:rsidRPr="002E4F11">
        <w:rPr>
          <w:rFonts w:ascii="Times New Roman" w:hAnsi="Times New Roman" w:cs="Times New Roman"/>
        </w:rPr>
        <w:t>.</w:t>
      </w:r>
    </w:p>
    <w:p w14:paraId="51BA7BB8" w14:textId="5E111CC3" w:rsidR="00CF7992" w:rsidRDefault="002A5F0C" w:rsidP="00AD7627">
      <w:pPr>
        <w:spacing w:after="0" w:line="240" w:lineRule="auto"/>
        <w:jc w:val="both"/>
        <w:rPr>
          <w:rFonts w:ascii="Times New Roman" w:hAnsi="Times New Roman" w:cs="Times New Roman"/>
        </w:rPr>
      </w:pPr>
      <w:r>
        <w:rPr>
          <w:rFonts w:ascii="Times New Roman" w:hAnsi="Times New Roman" w:cs="Times New Roman"/>
        </w:rPr>
        <w:t>L’istanza non può contenere condizioni o termini</w:t>
      </w:r>
      <w:r w:rsidR="00403B94">
        <w:rPr>
          <w:rFonts w:ascii="Times New Roman" w:hAnsi="Times New Roman" w:cs="Times New Roman"/>
        </w:rPr>
        <w:t xml:space="preserve"> </w:t>
      </w:r>
      <w:r w:rsidR="00104E91">
        <w:rPr>
          <w:rFonts w:ascii="Times New Roman" w:hAnsi="Times New Roman" w:cs="Times New Roman"/>
        </w:rPr>
        <w:t xml:space="preserve">in quanto non </w:t>
      </w:r>
      <w:r w:rsidR="00C13A7C">
        <w:rPr>
          <w:rFonts w:ascii="Times New Roman" w:hAnsi="Times New Roman" w:cs="Times New Roman"/>
        </w:rPr>
        <w:t>rientra</w:t>
      </w:r>
      <w:r w:rsidR="00104E91">
        <w:rPr>
          <w:rFonts w:ascii="Times New Roman" w:hAnsi="Times New Roman" w:cs="Times New Roman"/>
        </w:rPr>
        <w:t xml:space="preserve"> </w:t>
      </w:r>
      <w:r w:rsidR="00C13A7C">
        <w:rPr>
          <w:rFonts w:ascii="Times New Roman" w:hAnsi="Times New Roman" w:cs="Times New Roman"/>
        </w:rPr>
        <w:t xml:space="preserve">in una </w:t>
      </w:r>
      <w:r w:rsidR="009F0E85">
        <w:rPr>
          <w:rFonts w:ascii="Times New Roman" w:hAnsi="Times New Roman" w:cs="Times New Roman"/>
        </w:rPr>
        <w:t>“</w:t>
      </w:r>
      <w:r w:rsidR="00403B94">
        <w:rPr>
          <w:rFonts w:ascii="Times New Roman" w:hAnsi="Times New Roman" w:cs="Times New Roman"/>
        </w:rPr>
        <w:t>procedur</w:t>
      </w:r>
      <w:r w:rsidR="00C13A7C">
        <w:rPr>
          <w:rFonts w:ascii="Times New Roman" w:hAnsi="Times New Roman" w:cs="Times New Roman"/>
        </w:rPr>
        <w:t>a</w:t>
      </w:r>
      <w:r w:rsidR="00403B94">
        <w:rPr>
          <w:rFonts w:ascii="Times New Roman" w:hAnsi="Times New Roman" w:cs="Times New Roman"/>
        </w:rPr>
        <w:t xml:space="preserve"> competitiv</w:t>
      </w:r>
      <w:r w:rsidR="00C13A7C">
        <w:rPr>
          <w:rFonts w:ascii="Times New Roman" w:hAnsi="Times New Roman" w:cs="Times New Roman"/>
        </w:rPr>
        <w:t>a</w:t>
      </w:r>
      <w:r w:rsidR="009F0E85">
        <w:rPr>
          <w:rFonts w:ascii="Times New Roman" w:hAnsi="Times New Roman" w:cs="Times New Roman"/>
        </w:rPr>
        <w:t>”</w:t>
      </w:r>
      <w:r w:rsidR="00403B94">
        <w:rPr>
          <w:rFonts w:ascii="Times New Roman" w:hAnsi="Times New Roman" w:cs="Times New Roman"/>
        </w:rPr>
        <w:t xml:space="preserve"> </w:t>
      </w:r>
      <w:r w:rsidR="00C13A7C">
        <w:rPr>
          <w:rFonts w:ascii="Times New Roman" w:hAnsi="Times New Roman" w:cs="Times New Roman"/>
        </w:rPr>
        <w:t>in sede fallimentare (ora di liquidazione giudiziaria)</w:t>
      </w:r>
      <w:r w:rsidR="00104E91">
        <w:rPr>
          <w:rFonts w:ascii="Times New Roman" w:hAnsi="Times New Roman" w:cs="Times New Roman"/>
        </w:rPr>
        <w:t>, ma in una normale assegnazione in sede esecutiva.</w:t>
      </w:r>
    </w:p>
    <w:p w14:paraId="777CD73A" w14:textId="77777777" w:rsidR="002A5F0C" w:rsidRPr="002E4F11" w:rsidRDefault="002A5F0C" w:rsidP="00AD7627">
      <w:pPr>
        <w:spacing w:after="0" w:line="240" w:lineRule="auto"/>
        <w:jc w:val="both"/>
        <w:rPr>
          <w:rFonts w:ascii="Times New Roman" w:hAnsi="Times New Roman" w:cs="Times New Roman"/>
        </w:rPr>
      </w:pPr>
    </w:p>
    <w:p w14:paraId="74147FD6" w14:textId="0F500450" w:rsidR="003D0FCE" w:rsidRPr="002E4F11" w:rsidRDefault="003D0FCE" w:rsidP="009E0963">
      <w:pPr>
        <w:pStyle w:val="Paragrafoelenco"/>
        <w:numPr>
          <w:ilvl w:val="0"/>
          <w:numId w:val="4"/>
        </w:numPr>
        <w:spacing w:after="0" w:line="240" w:lineRule="auto"/>
        <w:jc w:val="both"/>
        <w:rPr>
          <w:rFonts w:ascii="Times New Roman" w:hAnsi="Times New Roman" w:cs="Times New Roman"/>
          <w:b/>
          <w:bCs/>
        </w:rPr>
      </w:pPr>
      <w:r w:rsidRPr="002E4F11">
        <w:rPr>
          <w:rFonts w:ascii="Times New Roman" w:hAnsi="Times New Roman" w:cs="Times New Roman"/>
          <w:b/>
          <w:bCs/>
        </w:rPr>
        <w:t xml:space="preserve">L’OFFERTA </w:t>
      </w:r>
      <w:r w:rsidR="00B72533" w:rsidRPr="002E4F11">
        <w:rPr>
          <w:rFonts w:ascii="Times New Roman" w:hAnsi="Times New Roman" w:cs="Times New Roman"/>
          <w:b/>
          <w:bCs/>
        </w:rPr>
        <w:t>DI ACQUISTO</w:t>
      </w:r>
    </w:p>
    <w:p w14:paraId="6519FF68" w14:textId="215B8E67" w:rsidR="001D7E84" w:rsidRPr="002E4F11" w:rsidRDefault="003939FB" w:rsidP="00AD7627">
      <w:pPr>
        <w:spacing w:after="0" w:line="240" w:lineRule="auto"/>
        <w:jc w:val="both"/>
        <w:rPr>
          <w:rFonts w:ascii="Times New Roman" w:hAnsi="Times New Roman" w:cs="Times New Roman"/>
        </w:rPr>
      </w:pPr>
      <w:r w:rsidRPr="002E4F11">
        <w:rPr>
          <w:rFonts w:ascii="Times New Roman" w:hAnsi="Times New Roman" w:cs="Times New Roman"/>
        </w:rPr>
        <w:t>Unitamente all’istanza deve essere depositata in cancelleria l’offerta di acquisto sottoscritta dall’offerente (potenziale acquirente)</w:t>
      </w:r>
      <w:r w:rsidR="00B72533" w:rsidRPr="002E4F11">
        <w:rPr>
          <w:rFonts w:ascii="Times New Roman" w:hAnsi="Times New Roman" w:cs="Times New Roman"/>
        </w:rPr>
        <w:t>.</w:t>
      </w:r>
    </w:p>
    <w:p w14:paraId="5CAA752C" w14:textId="754CFC38" w:rsidR="00B72533" w:rsidRPr="002E4F11" w:rsidRDefault="00B72533" w:rsidP="00AD7627">
      <w:pPr>
        <w:spacing w:after="0" w:line="240" w:lineRule="auto"/>
        <w:jc w:val="both"/>
        <w:rPr>
          <w:rFonts w:ascii="Times New Roman" w:hAnsi="Times New Roman" w:cs="Times New Roman"/>
        </w:rPr>
      </w:pPr>
      <w:r w:rsidRPr="002E4F11">
        <w:rPr>
          <w:rFonts w:ascii="Times New Roman" w:hAnsi="Times New Roman" w:cs="Times New Roman"/>
        </w:rPr>
        <w:t>Istanza ed offerta possono essere contenute anche in un unico documento.</w:t>
      </w:r>
    </w:p>
    <w:p w14:paraId="59F7F139" w14:textId="2CD7B916" w:rsidR="00CC0122" w:rsidRPr="002E4F11" w:rsidRDefault="002360DF" w:rsidP="00B574FE">
      <w:pPr>
        <w:spacing w:after="0" w:line="240" w:lineRule="auto"/>
        <w:jc w:val="both"/>
        <w:rPr>
          <w:rFonts w:ascii="Times New Roman" w:hAnsi="Times New Roman" w:cs="Times New Roman"/>
          <w:i/>
          <w:iCs/>
        </w:rPr>
      </w:pPr>
      <w:r w:rsidRPr="002E4F11">
        <w:rPr>
          <w:rFonts w:ascii="Times New Roman" w:hAnsi="Times New Roman" w:cs="Times New Roman"/>
        </w:rPr>
        <w:t xml:space="preserve">L’offerta deve essere </w:t>
      </w:r>
      <w:r w:rsidRPr="002E4F11">
        <w:rPr>
          <w:rFonts w:ascii="Times New Roman" w:hAnsi="Times New Roman" w:cs="Times New Roman"/>
          <w:b/>
          <w:bCs/>
        </w:rPr>
        <w:t>irrevocabile</w:t>
      </w:r>
      <w:r w:rsidRPr="002E4F11">
        <w:rPr>
          <w:rFonts w:ascii="Times New Roman" w:hAnsi="Times New Roman" w:cs="Times New Roman"/>
        </w:rPr>
        <w:t xml:space="preserve"> e nella Legge Delega era espressamente indicato il termine </w:t>
      </w:r>
      <w:r w:rsidR="00CC0122" w:rsidRPr="002E4F11">
        <w:rPr>
          <w:rFonts w:ascii="Times New Roman" w:hAnsi="Times New Roman" w:cs="Times New Roman"/>
        </w:rPr>
        <w:t xml:space="preserve">minimo </w:t>
      </w:r>
      <w:r w:rsidRPr="002E4F11">
        <w:rPr>
          <w:rFonts w:ascii="Times New Roman" w:hAnsi="Times New Roman" w:cs="Times New Roman"/>
        </w:rPr>
        <w:t xml:space="preserve">di almeno 120 giorni </w:t>
      </w:r>
      <w:r w:rsidR="00CC0122" w:rsidRPr="002E4F11">
        <w:rPr>
          <w:rFonts w:ascii="Times New Roman" w:hAnsi="Times New Roman" w:cs="Times New Roman"/>
        </w:rPr>
        <w:t xml:space="preserve">invece il </w:t>
      </w:r>
      <w:r w:rsidR="00B574FE" w:rsidRPr="002E4F11">
        <w:rPr>
          <w:rFonts w:ascii="Times New Roman" w:hAnsi="Times New Roman" w:cs="Times New Roman"/>
        </w:rPr>
        <w:t>terzo comma dell’articolo 568-bis CPC prevede che “</w:t>
      </w:r>
      <w:r w:rsidR="00CC0122" w:rsidRPr="002E4F11">
        <w:rPr>
          <w:rFonts w:ascii="Times New Roman" w:hAnsi="Times New Roman" w:cs="Times New Roman"/>
          <w:i/>
          <w:iCs/>
        </w:rPr>
        <w:t>L'offerta è irrevocabile, salvo che siano decorsi centoventi giorni dalla data del provvedimento di cui al secondo comma dell'articolo 569-bis ed essa non sia stata accolta.</w:t>
      </w:r>
      <w:r w:rsidR="00B574FE" w:rsidRPr="002E4F11">
        <w:rPr>
          <w:rFonts w:ascii="Times New Roman" w:hAnsi="Times New Roman" w:cs="Times New Roman"/>
          <w:i/>
          <w:iCs/>
        </w:rPr>
        <w:t>”</w:t>
      </w:r>
    </w:p>
    <w:p w14:paraId="1E9EE948" w14:textId="2715B8BF" w:rsidR="00A3209F" w:rsidRPr="002E4F11" w:rsidRDefault="00BB6CA5" w:rsidP="00AF2E65">
      <w:pPr>
        <w:spacing w:after="0" w:line="240" w:lineRule="auto"/>
        <w:jc w:val="both"/>
        <w:rPr>
          <w:rFonts w:ascii="Times New Roman" w:hAnsi="Times New Roman" w:cs="Times New Roman"/>
        </w:rPr>
      </w:pPr>
      <w:r w:rsidRPr="002E4F11">
        <w:rPr>
          <w:rFonts w:ascii="Times New Roman" w:hAnsi="Times New Roman" w:cs="Times New Roman"/>
        </w:rPr>
        <w:t xml:space="preserve">Il provvedimento di cui al secondo comma dell’art. 569-bis CPC disciplina il caso in cui il GE abbia determinato un prezzo base più alto di quello proposto dall’esperto ed in tal caso </w:t>
      </w:r>
      <w:r w:rsidR="00AF2E65" w:rsidRPr="002E4F11">
        <w:rPr>
          <w:rFonts w:ascii="Times New Roman" w:hAnsi="Times New Roman" w:cs="Times New Roman"/>
        </w:rPr>
        <w:t xml:space="preserve">il </w:t>
      </w:r>
      <w:r w:rsidRPr="002E4F11">
        <w:rPr>
          <w:rFonts w:ascii="Times New Roman" w:hAnsi="Times New Roman" w:cs="Times New Roman"/>
        </w:rPr>
        <w:t xml:space="preserve">GE stesso dovrà </w:t>
      </w:r>
      <w:r w:rsidR="00AF2E65" w:rsidRPr="002E4F11">
        <w:rPr>
          <w:rFonts w:ascii="Times New Roman" w:hAnsi="Times New Roman" w:cs="Times New Roman"/>
        </w:rPr>
        <w:t>fissa</w:t>
      </w:r>
      <w:r w:rsidRPr="002E4F11">
        <w:rPr>
          <w:rFonts w:ascii="Times New Roman" w:hAnsi="Times New Roman" w:cs="Times New Roman"/>
        </w:rPr>
        <w:t>re</w:t>
      </w:r>
      <w:r w:rsidR="00AF2E65" w:rsidRPr="002E4F11">
        <w:rPr>
          <w:rFonts w:ascii="Times New Roman" w:hAnsi="Times New Roman" w:cs="Times New Roman"/>
        </w:rPr>
        <w:t xml:space="preserve"> un termine di dieci giorni per integrare l'offerta e la cauzione, adeguandole al prezzo base.</w:t>
      </w:r>
    </w:p>
    <w:p w14:paraId="3B44E26D" w14:textId="3425E1C8" w:rsidR="00EB51B5" w:rsidRPr="002E4F11" w:rsidRDefault="00082A78" w:rsidP="00487C1B">
      <w:pPr>
        <w:spacing w:after="0" w:line="240" w:lineRule="auto"/>
        <w:jc w:val="both"/>
        <w:rPr>
          <w:rFonts w:ascii="Times New Roman" w:hAnsi="Times New Roman" w:cs="Times New Roman"/>
        </w:rPr>
      </w:pPr>
      <w:r w:rsidRPr="002E4F11">
        <w:rPr>
          <w:rFonts w:ascii="Times New Roman" w:hAnsi="Times New Roman" w:cs="Times New Roman"/>
        </w:rPr>
        <w:t xml:space="preserve">Presumibilmente </w:t>
      </w:r>
      <w:r w:rsidR="00A62C4A" w:rsidRPr="002E4F11">
        <w:rPr>
          <w:rFonts w:ascii="Times New Roman" w:hAnsi="Times New Roman" w:cs="Times New Roman"/>
        </w:rPr>
        <w:t xml:space="preserve">non solo </w:t>
      </w:r>
      <w:r w:rsidRPr="002E4F11">
        <w:rPr>
          <w:rFonts w:ascii="Times New Roman" w:hAnsi="Times New Roman" w:cs="Times New Roman"/>
        </w:rPr>
        <w:t xml:space="preserve">questo provvedimento </w:t>
      </w:r>
      <w:r w:rsidR="003976BD" w:rsidRPr="002E4F11">
        <w:rPr>
          <w:rFonts w:ascii="Times New Roman" w:hAnsi="Times New Roman" w:cs="Times New Roman"/>
        </w:rPr>
        <w:t>verrà emesso</w:t>
      </w:r>
      <w:r w:rsidRPr="002E4F11">
        <w:rPr>
          <w:rFonts w:ascii="Times New Roman" w:hAnsi="Times New Roman" w:cs="Times New Roman"/>
        </w:rPr>
        <w:t xml:space="preserve"> raramente </w:t>
      </w:r>
      <w:r w:rsidR="00A62C4A" w:rsidRPr="002E4F11">
        <w:rPr>
          <w:rFonts w:ascii="Times New Roman" w:hAnsi="Times New Roman" w:cs="Times New Roman"/>
        </w:rPr>
        <w:t xml:space="preserve">(generalmente il GE adotta gli stessi valori indicati dall’esperto), ma </w:t>
      </w:r>
      <w:r w:rsidRPr="002E4F11">
        <w:rPr>
          <w:rFonts w:ascii="Times New Roman" w:hAnsi="Times New Roman" w:cs="Times New Roman"/>
        </w:rPr>
        <w:t xml:space="preserve">il termine di 120 giorni pare esagerato dal momento </w:t>
      </w:r>
      <w:proofErr w:type="gramStart"/>
      <w:r w:rsidRPr="002E4F11">
        <w:rPr>
          <w:rFonts w:ascii="Times New Roman" w:hAnsi="Times New Roman" w:cs="Times New Roman"/>
        </w:rPr>
        <w:t>che</w:t>
      </w:r>
      <w:proofErr w:type="gramEnd"/>
      <w:r w:rsidRPr="002E4F11">
        <w:rPr>
          <w:rFonts w:ascii="Times New Roman" w:hAnsi="Times New Roman" w:cs="Times New Roman"/>
        </w:rPr>
        <w:t xml:space="preserve"> </w:t>
      </w:r>
      <w:r w:rsidR="00A62C4A" w:rsidRPr="002E4F11">
        <w:rPr>
          <w:rFonts w:ascii="Times New Roman" w:hAnsi="Times New Roman" w:cs="Times New Roman"/>
        </w:rPr>
        <w:t xml:space="preserve">se non viene integrata </w:t>
      </w:r>
      <w:r w:rsidR="00FD696C" w:rsidRPr="002E4F11">
        <w:rPr>
          <w:rFonts w:ascii="Times New Roman" w:hAnsi="Times New Roman" w:cs="Times New Roman"/>
        </w:rPr>
        <w:t xml:space="preserve">entro dieci giorni l’offerta </w:t>
      </w:r>
      <w:r w:rsidR="00487C1B" w:rsidRPr="002E4F11">
        <w:rPr>
          <w:rFonts w:ascii="Times New Roman" w:hAnsi="Times New Roman" w:cs="Times New Roman"/>
        </w:rPr>
        <w:t>ai sensi del terzo comma dell’art. 569-bis cpc il GE</w:t>
      </w:r>
      <w:r w:rsidR="00487C1B" w:rsidRPr="002E4F11">
        <w:rPr>
          <w:rFonts w:ascii="Times New Roman" w:hAnsi="Times New Roman" w:cs="Times New Roman"/>
          <w:i/>
          <w:iCs/>
        </w:rPr>
        <w:t xml:space="preserve"> “</w:t>
      </w:r>
      <w:r w:rsidR="00487C1B" w:rsidRPr="002E4F11">
        <w:rPr>
          <w:rFonts w:ascii="Times New Roman" w:hAnsi="Times New Roman" w:cs="Times New Roman"/>
          <w:b/>
          <w:bCs/>
          <w:i/>
          <w:iCs/>
        </w:rPr>
        <w:t>entro cinque giorni</w:t>
      </w:r>
      <w:r w:rsidR="00487C1B" w:rsidRPr="002E4F11">
        <w:rPr>
          <w:rFonts w:ascii="Times New Roman" w:hAnsi="Times New Roman" w:cs="Times New Roman"/>
          <w:i/>
          <w:iCs/>
        </w:rPr>
        <w:t>, dichiara inammissibile l'offerta e dispone la vendita nei modi e nei termini di cui al terzo comma dell'articolo 569”.</w:t>
      </w:r>
    </w:p>
    <w:p w14:paraId="1E344EBE" w14:textId="7BE238D2" w:rsidR="00311086" w:rsidRPr="002E4F11" w:rsidRDefault="008259B5" w:rsidP="00487C1B">
      <w:pPr>
        <w:spacing w:after="0" w:line="240" w:lineRule="auto"/>
        <w:jc w:val="both"/>
        <w:rPr>
          <w:rFonts w:ascii="Times New Roman" w:hAnsi="Times New Roman" w:cs="Times New Roman"/>
        </w:rPr>
      </w:pPr>
      <w:r w:rsidRPr="002E4F11">
        <w:rPr>
          <w:rFonts w:ascii="Times New Roman" w:hAnsi="Times New Roman" w:cs="Times New Roman"/>
        </w:rPr>
        <w:t>Nella normalità dei casi, quelli in cui il provvedimento ai sensi del secondo comma dell’art. 569-bis CPC non viene emanato, l</w:t>
      </w:r>
      <w:r w:rsidR="00311086" w:rsidRPr="002E4F11">
        <w:rPr>
          <w:rFonts w:ascii="Times New Roman" w:hAnsi="Times New Roman" w:cs="Times New Roman"/>
        </w:rPr>
        <w:t>a norma par</w:t>
      </w:r>
      <w:r w:rsidRPr="002E4F11">
        <w:rPr>
          <w:rFonts w:ascii="Times New Roman" w:hAnsi="Times New Roman" w:cs="Times New Roman"/>
        </w:rPr>
        <w:t>e</w:t>
      </w:r>
      <w:r w:rsidR="00311086" w:rsidRPr="002E4F11">
        <w:rPr>
          <w:rFonts w:ascii="Times New Roman" w:hAnsi="Times New Roman" w:cs="Times New Roman"/>
        </w:rPr>
        <w:t xml:space="preserve"> quindi </w:t>
      </w:r>
      <w:r w:rsidRPr="002E4F11">
        <w:rPr>
          <w:rFonts w:ascii="Times New Roman" w:hAnsi="Times New Roman" w:cs="Times New Roman"/>
        </w:rPr>
        <w:t xml:space="preserve">prevedere </w:t>
      </w:r>
      <w:r w:rsidR="00311086" w:rsidRPr="002E4F11">
        <w:rPr>
          <w:rFonts w:ascii="Times New Roman" w:hAnsi="Times New Roman" w:cs="Times New Roman"/>
        </w:rPr>
        <w:t xml:space="preserve">una sostanziale irrevocabilità </w:t>
      </w:r>
      <w:r w:rsidR="00311086" w:rsidRPr="002E4F11">
        <w:rPr>
          <w:rFonts w:ascii="Times New Roman" w:hAnsi="Times New Roman" w:cs="Times New Roman"/>
          <w:i/>
          <w:iCs/>
        </w:rPr>
        <w:t>sine die</w:t>
      </w:r>
      <w:r w:rsidR="00311086" w:rsidRPr="002E4F11">
        <w:rPr>
          <w:rFonts w:ascii="Times New Roman" w:hAnsi="Times New Roman" w:cs="Times New Roman"/>
        </w:rPr>
        <w:t xml:space="preserve"> della offerta fino a quando il GE non l’abbia dichiarata inammissibile.</w:t>
      </w:r>
    </w:p>
    <w:p w14:paraId="6BE3390D" w14:textId="02A69A29" w:rsidR="006D24B9" w:rsidRPr="002E4F11" w:rsidRDefault="006D24B9" w:rsidP="00487C1B">
      <w:pPr>
        <w:spacing w:after="0" w:line="240" w:lineRule="auto"/>
        <w:jc w:val="both"/>
        <w:rPr>
          <w:rFonts w:ascii="Times New Roman" w:hAnsi="Times New Roman" w:cs="Times New Roman"/>
        </w:rPr>
      </w:pPr>
      <w:r w:rsidRPr="002E4F11">
        <w:rPr>
          <w:rFonts w:ascii="Times New Roman" w:hAnsi="Times New Roman" w:cs="Times New Roman"/>
        </w:rPr>
        <w:t xml:space="preserve">Probabilmente si dovrà arrivare a qualche correzione legislativa, ma in ogni caso per ora è opportuno presentare l’offerta </w:t>
      </w:r>
      <w:r w:rsidR="0057078F" w:rsidRPr="002E4F11">
        <w:rPr>
          <w:rFonts w:ascii="Times New Roman" w:hAnsi="Times New Roman" w:cs="Times New Roman"/>
        </w:rPr>
        <w:t xml:space="preserve">come </w:t>
      </w:r>
      <w:r w:rsidR="0057078F" w:rsidRPr="002E4F11">
        <w:rPr>
          <w:rFonts w:ascii="Times New Roman" w:hAnsi="Times New Roman" w:cs="Times New Roman"/>
          <w:i/>
          <w:iCs/>
        </w:rPr>
        <w:t>“irrevocabile ai sensi di legge”</w:t>
      </w:r>
      <w:r w:rsidR="0057078F" w:rsidRPr="002E4F11">
        <w:rPr>
          <w:rFonts w:ascii="Times New Roman" w:hAnsi="Times New Roman" w:cs="Times New Roman"/>
        </w:rPr>
        <w:t>.</w:t>
      </w:r>
    </w:p>
    <w:p w14:paraId="08B9C6B1" w14:textId="77777777" w:rsidR="0057078F" w:rsidRPr="002E4F11" w:rsidRDefault="0057078F" w:rsidP="00487C1B">
      <w:pPr>
        <w:spacing w:after="0" w:line="240" w:lineRule="auto"/>
        <w:jc w:val="both"/>
        <w:rPr>
          <w:rFonts w:ascii="Times New Roman" w:hAnsi="Times New Roman" w:cs="Times New Roman"/>
        </w:rPr>
      </w:pPr>
    </w:p>
    <w:p w14:paraId="05C3B435" w14:textId="5D6A955C" w:rsidR="001D7E84" w:rsidRPr="002E4F11" w:rsidRDefault="00B72533" w:rsidP="009E0963">
      <w:pPr>
        <w:pStyle w:val="Paragrafoelenco"/>
        <w:numPr>
          <w:ilvl w:val="0"/>
          <w:numId w:val="4"/>
        </w:numPr>
        <w:spacing w:after="0" w:line="240" w:lineRule="auto"/>
        <w:jc w:val="both"/>
        <w:rPr>
          <w:rFonts w:ascii="Times New Roman" w:hAnsi="Times New Roman" w:cs="Times New Roman"/>
          <w:b/>
          <w:bCs/>
        </w:rPr>
      </w:pPr>
      <w:r w:rsidRPr="002E4F11">
        <w:rPr>
          <w:rFonts w:ascii="Times New Roman" w:hAnsi="Times New Roman" w:cs="Times New Roman"/>
          <w:b/>
          <w:bCs/>
        </w:rPr>
        <w:t>LA CAUZIONE</w:t>
      </w:r>
    </w:p>
    <w:p w14:paraId="715558FD" w14:textId="4D375BE2" w:rsidR="00B72533" w:rsidRPr="002E4F11" w:rsidRDefault="00193FE7" w:rsidP="00AD7627">
      <w:pPr>
        <w:spacing w:after="0" w:line="240" w:lineRule="auto"/>
        <w:jc w:val="both"/>
        <w:rPr>
          <w:rFonts w:ascii="Times New Roman" w:hAnsi="Times New Roman" w:cs="Times New Roman"/>
        </w:rPr>
      </w:pPr>
      <w:r w:rsidRPr="002E4F11">
        <w:rPr>
          <w:rFonts w:ascii="Times New Roman" w:hAnsi="Times New Roman" w:cs="Times New Roman"/>
        </w:rPr>
        <w:t>Unitamente al deposito dell’istanza con l’offerta di acquisto deve essere versata una cauzione pari al 10% del prezzo offerto.</w:t>
      </w:r>
    </w:p>
    <w:p w14:paraId="3DEF1A63" w14:textId="6980C193" w:rsidR="00C765F0" w:rsidRPr="002E4F11" w:rsidRDefault="006632D0" w:rsidP="00F904FB">
      <w:pPr>
        <w:spacing w:after="0" w:line="240" w:lineRule="auto"/>
        <w:jc w:val="both"/>
        <w:rPr>
          <w:rFonts w:ascii="Times New Roman" w:hAnsi="Times New Roman" w:cs="Times New Roman"/>
        </w:rPr>
      </w:pPr>
      <w:r w:rsidRPr="002E4F11">
        <w:rPr>
          <w:rFonts w:ascii="Times New Roman" w:hAnsi="Times New Roman" w:cs="Times New Roman"/>
        </w:rPr>
        <w:t>I</w:t>
      </w:r>
      <w:r w:rsidR="005909DB" w:rsidRPr="002E4F11">
        <w:rPr>
          <w:rFonts w:ascii="Times New Roman" w:hAnsi="Times New Roman" w:cs="Times New Roman"/>
        </w:rPr>
        <w:t xml:space="preserve">l GE </w:t>
      </w:r>
      <w:r w:rsidR="00BD4BDA" w:rsidRPr="002E4F11">
        <w:rPr>
          <w:rFonts w:ascii="Times New Roman" w:hAnsi="Times New Roman" w:cs="Times New Roman"/>
        </w:rPr>
        <w:t xml:space="preserve">quando </w:t>
      </w:r>
      <w:r w:rsidR="00F904FB" w:rsidRPr="002E4F11">
        <w:rPr>
          <w:rFonts w:ascii="Times New Roman" w:hAnsi="Times New Roman" w:cs="Times New Roman"/>
        </w:rPr>
        <w:t xml:space="preserve">fissa l'udienza </w:t>
      </w:r>
      <w:r w:rsidRPr="002E4F11">
        <w:rPr>
          <w:rFonts w:ascii="Times New Roman" w:hAnsi="Times New Roman" w:cs="Times New Roman"/>
        </w:rPr>
        <w:t xml:space="preserve">ai sensi della prima parte del primo comma dell’art. 569 CPC, </w:t>
      </w:r>
      <w:r w:rsidR="00BD4BDA" w:rsidRPr="002E4F11">
        <w:rPr>
          <w:rFonts w:ascii="Times New Roman" w:hAnsi="Times New Roman" w:cs="Times New Roman"/>
        </w:rPr>
        <w:t xml:space="preserve">nomina l’esperto e </w:t>
      </w:r>
      <w:r w:rsidRPr="002E4F11">
        <w:rPr>
          <w:rFonts w:ascii="Times New Roman" w:hAnsi="Times New Roman" w:cs="Times New Roman"/>
        </w:rPr>
        <w:t xml:space="preserve">generalmente anche </w:t>
      </w:r>
      <w:r w:rsidR="00BD4BDA" w:rsidRPr="002E4F11">
        <w:rPr>
          <w:rFonts w:ascii="Times New Roman" w:hAnsi="Times New Roman" w:cs="Times New Roman"/>
        </w:rPr>
        <w:t xml:space="preserve">il custode </w:t>
      </w:r>
      <w:r w:rsidR="002B7E19" w:rsidRPr="002E4F11">
        <w:rPr>
          <w:rFonts w:ascii="Times New Roman" w:hAnsi="Times New Roman" w:cs="Times New Roman"/>
        </w:rPr>
        <w:t>(</w:t>
      </w:r>
      <w:r w:rsidR="002B7E19" w:rsidRPr="002E4F11">
        <w:rPr>
          <w:rStyle w:val="Rimandonotaapidipagina"/>
          <w:rFonts w:ascii="Times New Roman" w:hAnsi="Times New Roman" w:cs="Times New Roman"/>
        </w:rPr>
        <w:footnoteReference w:id="25"/>
      </w:r>
      <w:r w:rsidR="002B7E19" w:rsidRPr="002E4F11">
        <w:rPr>
          <w:rFonts w:ascii="Times New Roman" w:hAnsi="Times New Roman" w:cs="Times New Roman"/>
        </w:rPr>
        <w:t>)</w:t>
      </w:r>
      <w:r w:rsidR="00C765F0" w:rsidRPr="002E4F11">
        <w:rPr>
          <w:rFonts w:ascii="Times New Roman" w:hAnsi="Times New Roman" w:cs="Times New Roman"/>
        </w:rPr>
        <w:t xml:space="preserve"> ed è opportuno che </w:t>
      </w:r>
      <w:r w:rsidR="005255C6">
        <w:rPr>
          <w:rFonts w:ascii="Times New Roman" w:hAnsi="Times New Roman" w:cs="Times New Roman"/>
        </w:rPr>
        <w:t xml:space="preserve">in quel provvedimento </w:t>
      </w:r>
      <w:r w:rsidR="00482892" w:rsidRPr="002E4F11">
        <w:rPr>
          <w:rFonts w:ascii="Times New Roman" w:hAnsi="Times New Roman" w:cs="Times New Roman"/>
        </w:rPr>
        <w:t>indic</w:t>
      </w:r>
      <w:r w:rsidR="007113BE" w:rsidRPr="002E4F11">
        <w:rPr>
          <w:rFonts w:ascii="Times New Roman" w:hAnsi="Times New Roman" w:cs="Times New Roman"/>
        </w:rPr>
        <w:t xml:space="preserve">hi </w:t>
      </w:r>
      <w:r w:rsidR="002B7E19" w:rsidRPr="002E4F11">
        <w:rPr>
          <w:rFonts w:ascii="Times New Roman" w:hAnsi="Times New Roman" w:cs="Times New Roman"/>
        </w:rPr>
        <w:t xml:space="preserve">anche </w:t>
      </w:r>
      <w:r w:rsidR="00482892" w:rsidRPr="002E4F11">
        <w:rPr>
          <w:rFonts w:ascii="Times New Roman" w:hAnsi="Times New Roman" w:cs="Times New Roman"/>
        </w:rPr>
        <w:t>le modalità di versamento della cauzione</w:t>
      </w:r>
      <w:r w:rsidR="004B46A7" w:rsidRPr="002E4F11">
        <w:rPr>
          <w:rFonts w:ascii="Times New Roman" w:hAnsi="Times New Roman" w:cs="Times New Roman"/>
        </w:rPr>
        <w:t>.</w:t>
      </w:r>
    </w:p>
    <w:p w14:paraId="3B097AFF" w14:textId="77777777" w:rsidR="007777AD" w:rsidRPr="002E4F11" w:rsidRDefault="004B46A7" w:rsidP="00B0525A">
      <w:pPr>
        <w:spacing w:after="0" w:line="240" w:lineRule="auto"/>
        <w:jc w:val="both"/>
        <w:rPr>
          <w:rFonts w:ascii="Times New Roman" w:hAnsi="Times New Roman" w:cs="Times New Roman"/>
        </w:rPr>
      </w:pPr>
      <w:r w:rsidRPr="002E4F11">
        <w:rPr>
          <w:rFonts w:ascii="Times New Roman" w:hAnsi="Times New Roman" w:cs="Times New Roman"/>
        </w:rPr>
        <w:t xml:space="preserve">Sarà </w:t>
      </w:r>
      <w:r w:rsidR="005E4785" w:rsidRPr="002E4F11">
        <w:rPr>
          <w:rFonts w:ascii="Times New Roman" w:hAnsi="Times New Roman" w:cs="Times New Roman"/>
        </w:rPr>
        <w:t xml:space="preserve">necessario indicare l’IBAN di </w:t>
      </w:r>
      <w:r w:rsidR="00876D06" w:rsidRPr="002E4F11">
        <w:rPr>
          <w:rFonts w:ascii="Times New Roman" w:hAnsi="Times New Roman" w:cs="Times New Roman"/>
        </w:rPr>
        <w:t xml:space="preserve">un </w:t>
      </w:r>
      <w:r w:rsidR="007113BE" w:rsidRPr="002E4F11">
        <w:rPr>
          <w:rFonts w:ascii="Times New Roman" w:hAnsi="Times New Roman" w:cs="Times New Roman"/>
        </w:rPr>
        <w:t xml:space="preserve">conto </w:t>
      </w:r>
      <w:r w:rsidR="00876D06" w:rsidRPr="002E4F11">
        <w:rPr>
          <w:rFonts w:ascii="Times New Roman" w:hAnsi="Times New Roman" w:cs="Times New Roman"/>
        </w:rPr>
        <w:t xml:space="preserve">corrente intestato alla </w:t>
      </w:r>
      <w:r w:rsidR="007113BE" w:rsidRPr="002E4F11">
        <w:rPr>
          <w:rFonts w:ascii="Times New Roman" w:hAnsi="Times New Roman" w:cs="Times New Roman"/>
        </w:rPr>
        <w:t>cancelleria</w:t>
      </w:r>
      <w:r w:rsidR="00876D06" w:rsidRPr="002E4F11">
        <w:rPr>
          <w:rFonts w:ascii="Times New Roman" w:hAnsi="Times New Roman" w:cs="Times New Roman"/>
        </w:rPr>
        <w:t xml:space="preserve"> del Tribunale </w:t>
      </w:r>
      <w:r w:rsidRPr="002E4F11">
        <w:rPr>
          <w:rFonts w:ascii="Times New Roman" w:hAnsi="Times New Roman" w:cs="Times New Roman"/>
        </w:rPr>
        <w:t>ed aperto prima della udienza medesima</w:t>
      </w:r>
      <w:r w:rsidR="007777AD" w:rsidRPr="002E4F11">
        <w:rPr>
          <w:rFonts w:ascii="Times New Roman" w:hAnsi="Times New Roman" w:cs="Times New Roman"/>
        </w:rPr>
        <w:t>.</w:t>
      </w:r>
    </w:p>
    <w:p w14:paraId="4ECD5A6D" w14:textId="3EF585EF" w:rsidR="00BD75D0" w:rsidRPr="002E4F11" w:rsidRDefault="007777AD" w:rsidP="00B0525A">
      <w:pPr>
        <w:spacing w:after="0" w:line="240" w:lineRule="auto"/>
        <w:jc w:val="both"/>
        <w:rPr>
          <w:rFonts w:ascii="Times New Roman" w:hAnsi="Times New Roman" w:cs="Times New Roman"/>
        </w:rPr>
      </w:pPr>
      <w:r w:rsidRPr="002E4F11">
        <w:rPr>
          <w:rFonts w:ascii="Times New Roman" w:hAnsi="Times New Roman" w:cs="Times New Roman"/>
        </w:rPr>
        <w:t>N</w:t>
      </w:r>
      <w:r w:rsidR="00CF2F75" w:rsidRPr="002E4F11">
        <w:rPr>
          <w:rFonts w:ascii="Times New Roman" w:hAnsi="Times New Roman" w:cs="Times New Roman"/>
        </w:rPr>
        <w:t xml:space="preserve">el caso in cui si volesse utilizzare </w:t>
      </w:r>
      <w:r w:rsidR="00876D06" w:rsidRPr="002E4F11">
        <w:rPr>
          <w:rFonts w:ascii="Times New Roman" w:hAnsi="Times New Roman" w:cs="Times New Roman"/>
        </w:rPr>
        <w:t>un conto corrente intestato al custode</w:t>
      </w:r>
      <w:r w:rsidR="00B27FBB" w:rsidRPr="002E4F11">
        <w:rPr>
          <w:rFonts w:ascii="Times New Roman" w:hAnsi="Times New Roman" w:cs="Times New Roman"/>
        </w:rPr>
        <w:t xml:space="preserve"> (che poi diventerà il delegato allo svolgimento delle operazioni) </w:t>
      </w:r>
      <w:r w:rsidRPr="002E4F11">
        <w:rPr>
          <w:rFonts w:ascii="Times New Roman" w:hAnsi="Times New Roman" w:cs="Times New Roman"/>
        </w:rPr>
        <w:t xml:space="preserve">sarà necessario che </w:t>
      </w:r>
      <w:r w:rsidR="00B27FBB" w:rsidRPr="002E4F11">
        <w:rPr>
          <w:rFonts w:ascii="Times New Roman" w:hAnsi="Times New Roman" w:cs="Times New Roman"/>
        </w:rPr>
        <w:t xml:space="preserve">i </w:t>
      </w:r>
      <w:r w:rsidR="00320D2E" w:rsidRPr="002E4F11">
        <w:rPr>
          <w:rFonts w:ascii="Times New Roman" w:hAnsi="Times New Roman" w:cs="Times New Roman"/>
        </w:rPr>
        <w:t>custodi-</w:t>
      </w:r>
      <w:r w:rsidR="00B27FBB" w:rsidRPr="002E4F11">
        <w:rPr>
          <w:rFonts w:ascii="Times New Roman" w:hAnsi="Times New Roman" w:cs="Times New Roman"/>
        </w:rPr>
        <w:t xml:space="preserve">delegati </w:t>
      </w:r>
      <w:r w:rsidR="00A7578E" w:rsidRPr="002E4F11">
        <w:rPr>
          <w:rFonts w:ascii="Times New Roman" w:hAnsi="Times New Roman" w:cs="Times New Roman"/>
        </w:rPr>
        <w:t xml:space="preserve">abbiano aperto </w:t>
      </w:r>
      <w:r w:rsidR="00B27FBB" w:rsidRPr="002E4F11">
        <w:rPr>
          <w:rFonts w:ascii="Times New Roman" w:hAnsi="Times New Roman" w:cs="Times New Roman"/>
        </w:rPr>
        <w:t xml:space="preserve">un conto corrente </w:t>
      </w:r>
      <w:r w:rsidR="00A7578E" w:rsidRPr="002E4F11">
        <w:rPr>
          <w:rFonts w:ascii="Times New Roman" w:hAnsi="Times New Roman" w:cs="Times New Roman"/>
        </w:rPr>
        <w:t xml:space="preserve">generico per questo tipo di operazioni il cui IBAN dovrà essere stato comunicato al </w:t>
      </w:r>
      <w:r w:rsidR="00320D2E" w:rsidRPr="002E4F11">
        <w:rPr>
          <w:rFonts w:ascii="Times New Roman" w:hAnsi="Times New Roman" w:cs="Times New Roman"/>
        </w:rPr>
        <w:t xml:space="preserve">GE </w:t>
      </w:r>
      <w:r w:rsidR="00A7578E" w:rsidRPr="002E4F11">
        <w:rPr>
          <w:rFonts w:ascii="Times New Roman" w:hAnsi="Times New Roman" w:cs="Times New Roman"/>
        </w:rPr>
        <w:t xml:space="preserve">prima della </w:t>
      </w:r>
      <w:r w:rsidR="005E4785" w:rsidRPr="002E4F11">
        <w:rPr>
          <w:rFonts w:ascii="Times New Roman" w:hAnsi="Times New Roman" w:cs="Times New Roman"/>
        </w:rPr>
        <w:t>nomina</w:t>
      </w:r>
      <w:r w:rsidR="00F904FB" w:rsidRPr="002E4F11">
        <w:rPr>
          <w:rFonts w:ascii="Times New Roman" w:hAnsi="Times New Roman" w:cs="Times New Roman"/>
        </w:rPr>
        <w:t>.</w:t>
      </w:r>
    </w:p>
    <w:p w14:paraId="6091EDF6" w14:textId="77777777" w:rsidR="004720AD" w:rsidRDefault="004720AD" w:rsidP="00F904FB">
      <w:pPr>
        <w:spacing w:after="0" w:line="240" w:lineRule="auto"/>
        <w:jc w:val="both"/>
        <w:rPr>
          <w:rFonts w:ascii="Times New Roman" w:hAnsi="Times New Roman" w:cs="Times New Roman"/>
        </w:rPr>
      </w:pPr>
    </w:p>
    <w:p w14:paraId="0A43251A" w14:textId="7D85D4FE" w:rsidR="005255C6" w:rsidRPr="00C74408" w:rsidRDefault="005255C6" w:rsidP="005255C6">
      <w:pPr>
        <w:pStyle w:val="Paragrafoelenco"/>
        <w:numPr>
          <w:ilvl w:val="0"/>
          <w:numId w:val="4"/>
        </w:numPr>
        <w:spacing w:after="0" w:line="240" w:lineRule="auto"/>
        <w:jc w:val="both"/>
        <w:rPr>
          <w:rFonts w:ascii="Times New Roman" w:hAnsi="Times New Roman" w:cs="Times New Roman"/>
          <w:b/>
          <w:bCs/>
        </w:rPr>
      </w:pPr>
      <w:r w:rsidRPr="00C74408">
        <w:rPr>
          <w:rFonts w:ascii="Times New Roman" w:hAnsi="Times New Roman" w:cs="Times New Roman"/>
          <w:b/>
          <w:bCs/>
        </w:rPr>
        <w:t>L’UDIENZA</w:t>
      </w:r>
      <w:r w:rsidR="00C74408" w:rsidRPr="00C74408">
        <w:rPr>
          <w:rFonts w:ascii="Times New Roman" w:hAnsi="Times New Roman" w:cs="Times New Roman"/>
          <w:b/>
          <w:bCs/>
        </w:rPr>
        <w:t xml:space="preserve"> DELL’ART. 569 C.P.C.</w:t>
      </w:r>
      <w:r w:rsidR="00EE7091">
        <w:rPr>
          <w:rFonts w:ascii="Times New Roman" w:hAnsi="Times New Roman" w:cs="Times New Roman"/>
          <w:b/>
          <w:bCs/>
        </w:rPr>
        <w:t xml:space="preserve"> E LA FISSAZIONE DEL PREZZO BASE</w:t>
      </w:r>
    </w:p>
    <w:p w14:paraId="06820A98" w14:textId="2FA27024" w:rsidR="00C74408" w:rsidRDefault="00164498" w:rsidP="00C74408">
      <w:pPr>
        <w:spacing w:after="0" w:line="240" w:lineRule="auto"/>
        <w:jc w:val="both"/>
        <w:rPr>
          <w:rFonts w:ascii="Times New Roman" w:hAnsi="Times New Roman" w:cs="Times New Roman"/>
        </w:rPr>
      </w:pPr>
      <w:r>
        <w:rPr>
          <w:rFonts w:ascii="Times New Roman" w:hAnsi="Times New Roman" w:cs="Times New Roman"/>
        </w:rPr>
        <w:lastRenderedPageBreak/>
        <w:t xml:space="preserve">La Relazione alla Riforma Cartabia </w:t>
      </w:r>
      <w:r w:rsidR="00E15935">
        <w:rPr>
          <w:rFonts w:ascii="Times New Roman" w:hAnsi="Times New Roman" w:cs="Times New Roman"/>
        </w:rPr>
        <w:t xml:space="preserve">individua due criticità sistematiche tra la </w:t>
      </w:r>
      <w:r w:rsidR="00E15935" w:rsidRPr="00381A98">
        <w:rPr>
          <w:rFonts w:ascii="Times New Roman" w:hAnsi="Times New Roman" w:cs="Times New Roman"/>
          <w:i/>
          <w:iCs/>
        </w:rPr>
        <w:t>vendita diretta</w:t>
      </w:r>
      <w:r w:rsidR="00E15935">
        <w:rPr>
          <w:rFonts w:ascii="Times New Roman" w:hAnsi="Times New Roman" w:cs="Times New Roman"/>
        </w:rPr>
        <w:t xml:space="preserve"> e l’udienza dell’art. 569 c.p.c. e </w:t>
      </w:r>
      <w:r w:rsidR="00E36128">
        <w:rPr>
          <w:rFonts w:ascii="Times New Roman" w:hAnsi="Times New Roman" w:cs="Times New Roman"/>
        </w:rPr>
        <w:t>la fissazione del prezzo base ai sensi dell’artt. 568 c.p.c.</w:t>
      </w:r>
      <w:r w:rsidR="00E924D8">
        <w:rPr>
          <w:rFonts w:ascii="Times New Roman" w:hAnsi="Times New Roman" w:cs="Times New Roman"/>
        </w:rPr>
        <w:t xml:space="preserve"> </w:t>
      </w:r>
      <w:r w:rsidR="00F06759">
        <w:rPr>
          <w:rFonts w:ascii="Times New Roman" w:hAnsi="Times New Roman" w:cs="Times New Roman"/>
        </w:rPr>
        <w:t>(</w:t>
      </w:r>
      <w:r w:rsidR="002F5969">
        <w:rPr>
          <w:rStyle w:val="Rimandonotaapidipagina"/>
          <w:rFonts w:ascii="Times New Roman" w:hAnsi="Times New Roman" w:cs="Times New Roman"/>
        </w:rPr>
        <w:footnoteReference w:id="26"/>
      </w:r>
      <w:r w:rsidR="00F06759">
        <w:rPr>
          <w:rFonts w:ascii="Times New Roman" w:hAnsi="Times New Roman" w:cs="Times New Roman"/>
        </w:rPr>
        <w:t>)</w:t>
      </w:r>
      <w:r w:rsidR="00804BC8">
        <w:rPr>
          <w:rFonts w:ascii="Times New Roman" w:hAnsi="Times New Roman" w:cs="Times New Roman"/>
        </w:rPr>
        <w:t>:</w:t>
      </w:r>
      <w:r w:rsidR="00E924D8">
        <w:rPr>
          <w:rFonts w:ascii="Times New Roman" w:hAnsi="Times New Roman" w:cs="Times New Roman"/>
        </w:rPr>
        <w:t xml:space="preserve"> “criticità” che il legislatore delegato pare aver risolto rispettando i criteri della legge delega </w:t>
      </w:r>
      <w:r w:rsidR="00804BC8">
        <w:rPr>
          <w:rFonts w:ascii="Times New Roman" w:hAnsi="Times New Roman" w:cs="Times New Roman"/>
        </w:rPr>
        <w:t xml:space="preserve">prevedendo </w:t>
      </w:r>
      <w:r w:rsidR="00804BC8" w:rsidRPr="00804BC8">
        <w:rPr>
          <w:rFonts w:ascii="Times New Roman" w:hAnsi="Times New Roman" w:cs="Times New Roman"/>
        </w:rPr>
        <w:t>da un lato</w:t>
      </w:r>
      <w:r w:rsidR="0065363B">
        <w:rPr>
          <w:rFonts w:ascii="Times New Roman" w:hAnsi="Times New Roman" w:cs="Times New Roman"/>
        </w:rPr>
        <w:t xml:space="preserve"> che</w:t>
      </w:r>
      <w:r w:rsidR="00804BC8" w:rsidRPr="00804BC8">
        <w:rPr>
          <w:rFonts w:ascii="Times New Roman" w:hAnsi="Times New Roman" w:cs="Times New Roman"/>
        </w:rPr>
        <w:t>, dopo la proposizione dell’istanza di vendita diretta da parte del debitore l’udienza di cui all’articolo 569 c.p.c. si tenga comunque, dall’altro, che l’offerta di acquisto depositata unitamente all’istanza del debitore non più tardi di 10 gg. prima dell’udienza debba essere integrata (unitamente alla cauzione) nel caso in cui, all’udienza, il prezzo base determinato dal giudice ai sensi dell’articolo 568 c.p.c. sia superiore al valore determinato nella perizia di stima e, conseguentemente, all’offerta.</w:t>
      </w:r>
    </w:p>
    <w:p w14:paraId="52F42157" w14:textId="77777777" w:rsidR="00E4197C" w:rsidRDefault="00E4197C" w:rsidP="00C74408">
      <w:pPr>
        <w:spacing w:after="0" w:line="240" w:lineRule="auto"/>
        <w:jc w:val="both"/>
        <w:rPr>
          <w:rFonts w:ascii="Times New Roman" w:hAnsi="Times New Roman" w:cs="Times New Roman"/>
        </w:rPr>
      </w:pPr>
    </w:p>
    <w:p w14:paraId="4750D1F3" w14:textId="37127BE7" w:rsidR="00E4197C" w:rsidRPr="009B7894" w:rsidRDefault="009B7894" w:rsidP="009B7894">
      <w:pPr>
        <w:spacing w:after="0" w:line="240" w:lineRule="auto"/>
        <w:jc w:val="both"/>
        <w:rPr>
          <w:rFonts w:ascii="Times New Roman" w:hAnsi="Times New Roman" w:cs="Times New Roman"/>
          <w:i/>
          <w:iCs/>
        </w:rPr>
      </w:pPr>
      <w:r>
        <w:rPr>
          <w:rFonts w:ascii="Times New Roman" w:hAnsi="Times New Roman" w:cs="Times New Roman"/>
        </w:rPr>
        <w:t xml:space="preserve">La Relazione continua affermando che </w:t>
      </w:r>
      <w:r w:rsidRPr="009B7894">
        <w:rPr>
          <w:rFonts w:ascii="Times New Roman" w:hAnsi="Times New Roman" w:cs="Times New Roman"/>
          <w:i/>
          <w:iCs/>
        </w:rPr>
        <w:t xml:space="preserve">“Questa soluzione ha il pregio di superare entrambe le criticità in precedenza indicate, ma la vendita c.d. diretta, nella quale è prevista la pubblicità dell’offerta ai sensi dell’articolo 490 c.p.c. e la procedura competitiva tra più offerenti, non sarebbe molto diversa dalla vendita ordinaria di cui all’articolo 569, 3° comma, c.p.c., anche con riferimento ai tempi di attuazione, considerando, tra l’altro, che con la riforma il professionista delegato è tenuto in un anno ad esperire almeno tre tentativi di vendita. </w:t>
      </w:r>
      <w:r w:rsidRPr="009B7894">
        <w:rPr>
          <w:rFonts w:ascii="Times New Roman" w:hAnsi="Times New Roman" w:cs="Times New Roman"/>
          <w:b/>
          <w:bCs/>
          <w:i/>
          <w:iCs/>
        </w:rPr>
        <w:t>Il procedimento avrebbe, quindi, una scarsissima appetibilità per il debitore in alternativa alla vendita ordinaria.</w:t>
      </w:r>
      <w:r w:rsidRPr="009B7894">
        <w:rPr>
          <w:rFonts w:ascii="Times New Roman" w:hAnsi="Times New Roman" w:cs="Times New Roman"/>
          <w:i/>
          <w:iCs/>
        </w:rPr>
        <w:t>”</w:t>
      </w:r>
    </w:p>
    <w:p w14:paraId="21C52070" w14:textId="77777777" w:rsidR="005255C6" w:rsidRPr="002E4F11" w:rsidRDefault="005255C6" w:rsidP="00F904FB">
      <w:pPr>
        <w:spacing w:after="0" w:line="240" w:lineRule="auto"/>
        <w:jc w:val="both"/>
        <w:rPr>
          <w:rFonts w:ascii="Times New Roman" w:hAnsi="Times New Roman" w:cs="Times New Roman"/>
        </w:rPr>
      </w:pPr>
    </w:p>
    <w:p w14:paraId="5A1B840B" w14:textId="5EE994B5" w:rsidR="004720AD" w:rsidRPr="002E4F11" w:rsidRDefault="00EE09B7" w:rsidP="009E0963">
      <w:pPr>
        <w:pStyle w:val="Paragrafoelenco"/>
        <w:numPr>
          <w:ilvl w:val="0"/>
          <w:numId w:val="4"/>
        </w:numPr>
        <w:spacing w:after="0" w:line="240" w:lineRule="auto"/>
        <w:jc w:val="both"/>
        <w:rPr>
          <w:rFonts w:ascii="Times New Roman" w:hAnsi="Times New Roman" w:cs="Times New Roman"/>
          <w:b/>
          <w:bCs/>
        </w:rPr>
      </w:pPr>
      <w:r w:rsidRPr="002E4F11">
        <w:rPr>
          <w:rFonts w:ascii="Times New Roman" w:hAnsi="Times New Roman" w:cs="Times New Roman"/>
          <w:b/>
          <w:bCs/>
        </w:rPr>
        <w:t>L’OPPOSIZIONE DEI CREDITORI</w:t>
      </w:r>
    </w:p>
    <w:p w14:paraId="2809DB11" w14:textId="0ECB3AA0" w:rsidR="00C02B62" w:rsidRPr="002E4F11" w:rsidRDefault="00EE09B7" w:rsidP="00F904FB">
      <w:pPr>
        <w:spacing w:after="0" w:line="240" w:lineRule="auto"/>
        <w:jc w:val="both"/>
        <w:rPr>
          <w:rFonts w:ascii="Times New Roman" w:hAnsi="Times New Roman" w:cs="Times New Roman"/>
        </w:rPr>
      </w:pPr>
      <w:r w:rsidRPr="002E4F11">
        <w:rPr>
          <w:rFonts w:ascii="Times New Roman" w:hAnsi="Times New Roman" w:cs="Times New Roman"/>
        </w:rPr>
        <w:t xml:space="preserve">Dovendo essere </w:t>
      </w:r>
      <w:r w:rsidR="004765C9" w:rsidRPr="002E4F11">
        <w:rPr>
          <w:rFonts w:ascii="Times New Roman" w:hAnsi="Times New Roman" w:cs="Times New Roman"/>
        </w:rPr>
        <w:t xml:space="preserve">proposta in ogni caso entro l'udienza di cui all'articolo 569 CPC è evidente che </w:t>
      </w:r>
      <w:r w:rsidR="00C02B62" w:rsidRPr="002E4F11">
        <w:rPr>
          <w:rFonts w:ascii="Times New Roman" w:hAnsi="Times New Roman" w:cs="Times New Roman"/>
        </w:rPr>
        <w:t xml:space="preserve">potrà essere effettuata in ogni momento (anche con l’insinuazione stessa) ed a prescindere se poi una istanza di </w:t>
      </w:r>
      <w:r w:rsidR="00C02B62" w:rsidRPr="002E4F11">
        <w:rPr>
          <w:rFonts w:ascii="Times New Roman" w:hAnsi="Times New Roman" w:cs="Times New Roman"/>
          <w:i/>
          <w:iCs/>
        </w:rPr>
        <w:t>vendita diretta</w:t>
      </w:r>
      <w:r w:rsidR="00C02B62" w:rsidRPr="002E4F11">
        <w:rPr>
          <w:rFonts w:ascii="Times New Roman" w:hAnsi="Times New Roman" w:cs="Times New Roman"/>
        </w:rPr>
        <w:t xml:space="preserve"> dovesse essere pr</w:t>
      </w:r>
      <w:r w:rsidR="00233185" w:rsidRPr="002E4F11">
        <w:rPr>
          <w:rFonts w:ascii="Times New Roman" w:hAnsi="Times New Roman" w:cs="Times New Roman"/>
        </w:rPr>
        <w:t xml:space="preserve">esentata </w:t>
      </w:r>
      <w:r w:rsidR="00C02B62" w:rsidRPr="002E4F11">
        <w:rPr>
          <w:rFonts w:ascii="Times New Roman" w:hAnsi="Times New Roman" w:cs="Times New Roman"/>
        </w:rPr>
        <w:t>o meno</w:t>
      </w:r>
      <w:r w:rsidR="00EE2B1F" w:rsidRPr="002E4F11">
        <w:rPr>
          <w:rFonts w:ascii="Times New Roman" w:hAnsi="Times New Roman" w:cs="Times New Roman"/>
        </w:rPr>
        <w:t>.</w:t>
      </w:r>
    </w:p>
    <w:p w14:paraId="48115151" w14:textId="08326DFC" w:rsidR="00210780" w:rsidRPr="002E4F11" w:rsidRDefault="00210780" w:rsidP="00F904FB">
      <w:pPr>
        <w:spacing w:after="0" w:line="240" w:lineRule="auto"/>
        <w:jc w:val="both"/>
        <w:rPr>
          <w:rFonts w:ascii="Times New Roman" w:hAnsi="Times New Roman" w:cs="Times New Roman"/>
        </w:rPr>
      </w:pPr>
      <w:r w:rsidRPr="002E4F11">
        <w:rPr>
          <w:rFonts w:ascii="Times New Roman" w:hAnsi="Times New Roman" w:cs="Times New Roman"/>
        </w:rPr>
        <w:t>In pratica u</w:t>
      </w:r>
      <w:r w:rsidR="00333904" w:rsidRPr="002E4F11">
        <w:rPr>
          <w:rFonts w:ascii="Times New Roman" w:hAnsi="Times New Roman" w:cs="Times New Roman"/>
        </w:rPr>
        <w:t xml:space="preserve">na volta che l’esperto avrà comunicato </w:t>
      </w:r>
      <w:r w:rsidRPr="002E4F11">
        <w:rPr>
          <w:rFonts w:ascii="Times New Roman" w:hAnsi="Times New Roman" w:cs="Times New Roman"/>
        </w:rPr>
        <w:t>la sua relazione con l’indicazione dei valori da lui stimati, i creditori dovranno dare istruzioni ai loro legali se opporsi a prescindere dal valore che andrà poi a stimare il GE ai sensi dell’art. 568 C.P.C.</w:t>
      </w:r>
      <w:r w:rsidR="0020323C" w:rsidRPr="002E4F11">
        <w:rPr>
          <w:rFonts w:ascii="Times New Roman" w:hAnsi="Times New Roman" w:cs="Times New Roman"/>
        </w:rPr>
        <w:t xml:space="preserve"> </w:t>
      </w:r>
      <w:r w:rsidR="00502D6F" w:rsidRPr="002E4F11">
        <w:rPr>
          <w:rFonts w:ascii="Times New Roman" w:hAnsi="Times New Roman" w:cs="Times New Roman"/>
        </w:rPr>
        <w:t>o fissando un limite minimo di prezzo</w:t>
      </w:r>
      <w:r w:rsidR="00825E95" w:rsidRPr="002E4F11">
        <w:rPr>
          <w:rFonts w:ascii="Times New Roman" w:hAnsi="Times New Roman" w:cs="Times New Roman"/>
        </w:rPr>
        <w:t>.</w:t>
      </w:r>
    </w:p>
    <w:p w14:paraId="0F24FADA" w14:textId="100EEF90" w:rsidR="00EE09B7" w:rsidRPr="002E4F11" w:rsidRDefault="00C02B62" w:rsidP="00F904FB">
      <w:pPr>
        <w:spacing w:after="0" w:line="240" w:lineRule="auto"/>
        <w:jc w:val="both"/>
        <w:rPr>
          <w:rFonts w:ascii="Times New Roman" w:hAnsi="Times New Roman" w:cs="Times New Roman"/>
        </w:rPr>
      </w:pPr>
      <w:r w:rsidRPr="002E4F11">
        <w:rPr>
          <w:rFonts w:ascii="Times New Roman" w:hAnsi="Times New Roman" w:cs="Times New Roman"/>
        </w:rPr>
        <w:t>L’opposizione non deve ovviamente essere motivata.</w:t>
      </w:r>
    </w:p>
    <w:p w14:paraId="7F475535" w14:textId="77777777" w:rsidR="00C02B62" w:rsidRPr="002E4F11" w:rsidRDefault="00C02B62" w:rsidP="00F904FB">
      <w:pPr>
        <w:spacing w:after="0" w:line="240" w:lineRule="auto"/>
        <w:jc w:val="both"/>
        <w:rPr>
          <w:rFonts w:ascii="Times New Roman" w:hAnsi="Times New Roman" w:cs="Times New Roman"/>
        </w:rPr>
      </w:pPr>
    </w:p>
    <w:p w14:paraId="649EC256" w14:textId="2212369E" w:rsidR="00825E95" w:rsidRPr="002E4F11" w:rsidRDefault="008E02A4" w:rsidP="009E0963">
      <w:pPr>
        <w:pStyle w:val="Paragrafoelenco"/>
        <w:numPr>
          <w:ilvl w:val="0"/>
          <w:numId w:val="4"/>
        </w:numPr>
        <w:spacing w:after="0" w:line="240" w:lineRule="auto"/>
        <w:jc w:val="both"/>
        <w:rPr>
          <w:rFonts w:ascii="Times New Roman" w:hAnsi="Times New Roman" w:cs="Times New Roman"/>
          <w:b/>
          <w:bCs/>
        </w:rPr>
      </w:pPr>
      <w:r w:rsidRPr="002E4F11">
        <w:rPr>
          <w:rFonts w:ascii="Times New Roman" w:hAnsi="Times New Roman" w:cs="Times New Roman"/>
          <w:b/>
          <w:bCs/>
        </w:rPr>
        <w:t>L’AMMISSIBILITA’</w:t>
      </w:r>
    </w:p>
    <w:p w14:paraId="4B1E262B" w14:textId="000F8B25" w:rsidR="008E02A4" w:rsidRPr="002E4F11" w:rsidRDefault="007319E3" w:rsidP="00F904FB">
      <w:pPr>
        <w:spacing w:after="0" w:line="240" w:lineRule="auto"/>
        <w:jc w:val="both"/>
        <w:rPr>
          <w:rFonts w:ascii="Times New Roman" w:hAnsi="Times New Roman" w:cs="Times New Roman"/>
        </w:rPr>
      </w:pPr>
      <w:r w:rsidRPr="002E4F11">
        <w:rPr>
          <w:rFonts w:ascii="Times New Roman" w:hAnsi="Times New Roman" w:cs="Times New Roman"/>
        </w:rPr>
        <w:t xml:space="preserve">Il GE valuta l’ammissibilità dell’istanza di </w:t>
      </w:r>
      <w:r w:rsidRPr="00ED2747">
        <w:rPr>
          <w:rFonts w:ascii="Times New Roman" w:hAnsi="Times New Roman" w:cs="Times New Roman"/>
          <w:i/>
          <w:iCs/>
        </w:rPr>
        <w:t>vendita diretta</w:t>
      </w:r>
      <w:r w:rsidRPr="002E4F11">
        <w:rPr>
          <w:rFonts w:ascii="Times New Roman" w:hAnsi="Times New Roman" w:cs="Times New Roman"/>
        </w:rPr>
        <w:t xml:space="preserve"> </w:t>
      </w:r>
      <w:r w:rsidR="00ED2747">
        <w:rPr>
          <w:rFonts w:ascii="Times New Roman" w:hAnsi="Times New Roman" w:cs="Times New Roman"/>
        </w:rPr>
        <w:t xml:space="preserve">subito </w:t>
      </w:r>
      <w:r w:rsidRPr="002E4F11">
        <w:rPr>
          <w:rFonts w:ascii="Times New Roman" w:hAnsi="Times New Roman" w:cs="Times New Roman"/>
        </w:rPr>
        <w:t>nell’udienza ai sensi dell’art. 569 cpc oppure dopo 5 giorni che sia stata integrata l’offerta</w:t>
      </w:r>
      <w:r w:rsidR="00157FF9" w:rsidRPr="002E4F11">
        <w:rPr>
          <w:rFonts w:ascii="Times New Roman" w:hAnsi="Times New Roman" w:cs="Times New Roman"/>
        </w:rPr>
        <w:t>.</w:t>
      </w:r>
    </w:p>
    <w:p w14:paraId="524E2103" w14:textId="77777777" w:rsidR="00474B9F" w:rsidRPr="002E4F11" w:rsidRDefault="00474B9F" w:rsidP="00F904FB">
      <w:pPr>
        <w:spacing w:after="0" w:line="240" w:lineRule="auto"/>
        <w:jc w:val="both"/>
        <w:rPr>
          <w:rFonts w:ascii="Times New Roman" w:hAnsi="Times New Roman" w:cs="Times New Roman"/>
        </w:rPr>
      </w:pPr>
    </w:p>
    <w:p w14:paraId="39087FFF" w14:textId="7B1FD53D" w:rsidR="00157FF9" w:rsidRPr="002E4F11" w:rsidRDefault="00157FF9" w:rsidP="009E0963">
      <w:pPr>
        <w:pStyle w:val="Paragrafoelenco"/>
        <w:numPr>
          <w:ilvl w:val="0"/>
          <w:numId w:val="4"/>
        </w:numPr>
        <w:spacing w:after="0" w:line="240" w:lineRule="auto"/>
        <w:jc w:val="both"/>
        <w:rPr>
          <w:rFonts w:ascii="Times New Roman" w:hAnsi="Times New Roman" w:cs="Times New Roman"/>
          <w:b/>
          <w:bCs/>
        </w:rPr>
      </w:pPr>
      <w:r w:rsidRPr="002E4F11">
        <w:rPr>
          <w:rFonts w:ascii="Times New Roman" w:hAnsi="Times New Roman" w:cs="Times New Roman"/>
          <w:b/>
          <w:bCs/>
        </w:rPr>
        <w:t>L’AGGIUDICAZIONE</w:t>
      </w:r>
      <w:r w:rsidR="00074464" w:rsidRPr="002E4F11">
        <w:rPr>
          <w:rFonts w:ascii="Times New Roman" w:hAnsi="Times New Roman" w:cs="Times New Roman"/>
          <w:b/>
          <w:bCs/>
        </w:rPr>
        <w:t>, IL VERSAMENTO DEL PREZZO E L’ANTIRICICLAGGIO</w:t>
      </w:r>
    </w:p>
    <w:p w14:paraId="52885212" w14:textId="16E4A6C1" w:rsidR="00157FF9" w:rsidRPr="002E4F11" w:rsidRDefault="00157FF9" w:rsidP="00F904FB">
      <w:pPr>
        <w:spacing w:after="0" w:line="240" w:lineRule="auto"/>
        <w:jc w:val="both"/>
        <w:rPr>
          <w:rFonts w:ascii="Times New Roman" w:hAnsi="Times New Roman" w:cs="Times New Roman"/>
        </w:rPr>
      </w:pPr>
      <w:r w:rsidRPr="002E4F11">
        <w:rPr>
          <w:rFonts w:ascii="Times New Roman" w:hAnsi="Times New Roman" w:cs="Times New Roman"/>
        </w:rPr>
        <w:t xml:space="preserve">Se non vi sono opposizioni il GE contestualmente alla ammissibilità procede con la aggiudicazione e </w:t>
      </w:r>
      <w:r w:rsidR="003D3B65" w:rsidRPr="002E4F11">
        <w:rPr>
          <w:rFonts w:ascii="Times New Roman" w:hAnsi="Times New Roman" w:cs="Times New Roman"/>
        </w:rPr>
        <w:t xml:space="preserve">stabilisce </w:t>
      </w:r>
      <w:r w:rsidR="00B746CE" w:rsidRPr="002E4F11">
        <w:rPr>
          <w:rFonts w:ascii="Times New Roman" w:hAnsi="Times New Roman" w:cs="Times New Roman"/>
          <w:i/>
          <w:iCs/>
        </w:rPr>
        <w:t>“</w:t>
      </w:r>
      <w:r w:rsidR="003D3B65" w:rsidRPr="002E4F11">
        <w:rPr>
          <w:rFonts w:ascii="Times New Roman" w:hAnsi="Times New Roman" w:cs="Times New Roman"/>
          <w:i/>
          <w:iCs/>
        </w:rPr>
        <w:t>le modalità di pagamento del prezzo da versare entro novanta giorni, a pena di decadenza, ai sensi e per gli effetti dell'articolo 587 cpc.</w:t>
      </w:r>
      <w:r w:rsidR="00B746CE" w:rsidRPr="002E4F11">
        <w:rPr>
          <w:rFonts w:ascii="Times New Roman" w:hAnsi="Times New Roman" w:cs="Times New Roman"/>
          <w:i/>
          <w:iCs/>
        </w:rPr>
        <w:t>”</w:t>
      </w:r>
    </w:p>
    <w:p w14:paraId="1F8C2EAE" w14:textId="48C455CE" w:rsidR="003D3B65" w:rsidRPr="002E4F11" w:rsidRDefault="00351672" w:rsidP="00F904FB">
      <w:pPr>
        <w:spacing w:after="0" w:line="240" w:lineRule="auto"/>
        <w:jc w:val="both"/>
        <w:rPr>
          <w:rFonts w:ascii="Times New Roman" w:hAnsi="Times New Roman" w:cs="Times New Roman"/>
        </w:rPr>
      </w:pPr>
      <w:r w:rsidRPr="002E4F11">
        <w:rPr>
          <w:rFonts w:ascii="Times New Roman" w:hAnsi="Times New Roman" w:cs="Times New Roman"/>
        </w:rPr>
        <w:lastRenderedPageBreak/>
        <w:t>Lo stesso provvedimento lo emette a seguito della gara tra più offerenti</w:t>
      </w:r>
      <w:r w:rsidR="001F1E9E" w:rsidRPr="002E4F11">
        <w:rPr>
          <w:rFonts w:ascii="Times New Roman" w:hAnsi="Times New Roman" w:cs="Times New Roman"/>
        </w:rPr>
        <w:t>.</w:t>
      </w:r>
    </w:p>
    <w:p w14:paraId="11E4F8BD" w14:textId="3064242D" w:rsidR="00733140" w:rsidRPr="002E4F11" w:rsidRDefault="00074464" w:rsidP="00733140">
      <w:pPr>
        <w:spacing w:after="0" w:line="240" w:lineRule="auto"/>
        <w:jc w:val="both"/>
        <w:rPr>
          <w:rFonts w:ascii="Times New Roman" w:hAnsi="Times New Roman" w:cs="Times New Roman"/>
        </w:rPr>
      </w:pPr>
      <w:r w:rsidRPr="002E4F11">
        <w:rPr>
          <w:rFonts w:ascii="Times New Roman" w:hAnsi="Times New Roman" w:cs="Times New Roman"/>
        </w:rPr>
        <w:t xml:space="preserve">Si applica l’articolo 585 cpc e </w:t>
      </w:r>
      <w:r w:rsidR="00A547BB" w:rsidRPr="002E4F11">
        <w:rPr>
          <w:rFonts w:ascii="Times New Roman" w:hAnsi="Times New Roman" w:cs="Times New Roman"/>
        </w:rPr>
        <w:t xml:space="preserve">per le procedure apertesi successivamente al 28 febbraio </w:t>
      </w:r>
      <w:r w:rsidR="001B126C" w:rsidRPr="002E4F11">
        <w:rPr>
          <w:rFonts w:ascii="Times New Roman" w:hAnsi="Times New Roman" w:cs="Times New Roman"/>
        </w:rPr>
        <w:t>20</w:t>
      </w:r>
      <w:r w:rsidR="00A547BB" w:rsidRPr="002E4F11">
        <w:rPr>
          <w:rFonts w:ascii="Times New Roman" w:hAnsi="Times New Roman" w:cs="Times New Roman"/>
        </w:rPr>
        <w:t xml:space="preserve">23 la disciplina antiriciclaggio </w:t>
      </w:r>
      <w:r w:rsidR="00733140" w:rsidRPr="002E4F11">
        <w:rPr>
          <w:rFonts w:ascii="Times New Roman" w:hAnsi="Times New Roman" w:cs="Times New Roman"/>
        </w:rPr>
        <w:t>(</w:t>
      </w:r>
      <w:r w:rsidR="00733140" w:rsidRPr="002E4F11">
        <w:rPr>
          <w:rStyle w:val="Rimandonotaapidipagina"/>
          <w:rFonts w:ascii="Times New Roman" w:hAnsi="Times New Roman" w:cs="Times New Roman"/>
        </w:rPr>
        <w:footnoteReference w:id="27"/>
      </w:r>
      <w:r w:rsidR="00733140" w:rsidRPr="002E4F11">
        <w:rPr>
          <w:rFonts w:ascii="Times New Roman" w:hAnsi="Times New Roman" w:cs="Times New Roman"/>
        </w:rPr>
        <w:t>)</w:t>
      </w:r>
      <w:r w:rsidR="001B126C" w:rsidRPr="002E4F11">
        <w:rPr>
          <w:rFonts w:ascii="Times New Roman" w:hAnsi="Times New Roman" w:cs="Times New Roman"/>
        </w:rPr>
        <w:t>.</w:t>
      </w:r>
    </w:p>
    <w:p w14:paraId="22A99CB5" w14:textId="77777777" w:rsidR="001B126C" w:rsidRPr="002E4F11" w:rsidRDefault="001B126C" w:rsidP="00074464">
      <w:pPr>
        <w:spacing w:after="0" w:line="240" w:lineRule="auto"/>
        <w:jc w:val="both"/>
        <w:rPr>
          <w:rFonts w:ascii="Times New Roman" w:hAnsi="Times New Roman" w:cs="Times New Roman"/>
        </w:rPr>
      </w:pPr>
    </w:p>
    <w:p w14:paraId="0CC722C2" w14:textId="1E55B9FF" w:rsidR="00074464" w:rsidRPr="002E4F11" w:rsidRDefault="00B5152D" w:rsidP="00D3359E">
      <w:pPr>
        <w:pStyle w:val="Paragrafoelenco"/>
        <w:numPr>
          <w:ilvl w:val="0"/>
          <w:numId w:val="4"/>
        </w:numPr>
        <w:spacing w:after="0" w:line="240" w:lineRule="auto"/>
        <w:jc w:val="both"/>
        <w:rPr>
          <w:rFonts w:ascii="Times New Roman" w:hAnsi="Times New Roman" w:cs="Times New Roman"/>
          <w:b/>
          <w:bCs/>
        </w:rPr>
      </w:pPr>
      <w:r w:rsidRPr="002E4F11">
        <w:rPr>
          <w:rFonts w:ascii="Times New Roman" w:hAnsi="Times New Roman" w:cs="Times New Roman"/>
          <w:b/>
          <w:bCs/>
        </w:rPr>
        <w:t>LA DELEGA DELLE OPERAZIONI</w:t>
      </w:r>
    </w:p>
    <w:p w14:paraId="28CA8138" w14:textId="75C890F3" w:rsidR="00D70E54" w:rsidRPr="002E4F11" w:rsidRDefault="00CE3D30" w:rsidP="00F904FB">
      <w:pPr>
        <w:spacing w:after="0" w:line="240" w:lineRule="auto"/>
        <w:jc w:val="both"/>
        <w:rPr>
          <w:rFonts w:ascii="Times New Roman" w:hAnsi="Times New Roman" w:cs="Times New Roman"/>
        </w:rPr>
      </w:pPr>
      <w:r w:rsidRPr="002E4F11">
        <w:rPr>
          <w:rFonts w:ascii="Times New Roman" w:hAnsi="Times New Roman" w:cs="Times New Roman"/>
        </w:rPr>
        <w:t xml:space="preserve">Al fine di disciplinare le attività delegabili </w:t>
      </w:r>
      <w:r w:rsidR="00704582" w:rsidRPr="002E4F11">
        <w:rPr>
          <w:rFonts w:ascii="Times New Roman" w:hAnsi="Times New Roman" w:cs="Times New Roman"/>
        </w:rPr>
        <w:t>sono stati inseriti due commi all’art. 591-bis CPC i quali prevedono:</w:t>
      </w:r>
    </w:p>
    <w:p w14:paraId="5ADA2CC4" w14:textId="77777777" w:rsidR="00D70E54" w:rsidRPr="002E4F11" w:rsidRDefault="00D70E54" w:rsidP="00F904FB">
      <w:pPr>
        <w:spacing w:after="0" w:line="240" w:lineRule="auto"/>
        <w:jc w:val="both"/>
        <w:rPr>
          <w:rFonts w:ascii="Times New Roman" w:hAnsi="Times New Roman" w:cs="Times New Roman"/>
        </w:rPr>
      </w:pPr>
    </w:p>
    <w:p w14:paraId="5A120ACA" w14:textId="2FC431B0" w:rsidR="00704582" w:rsidRPr="002E4F11" w:rsidRDefault="00704582" w:rsidP="00916763">
      <w:pPr>
        <w:pStyle w:val="Paragrafoelenco"/>
        <w:numPr>
          <w:ilvl w:val="0"/>
          <w:numId w:val="16"/>
        </w:numPr>
        <w:spacing w:after="0" w:line="240" w:lineRule="auto"/>
        <w:jc w:val="both"/>
        <w:rPr>
          <w:rFonts w:ascii="Times New Roman" w:hAnsi="Times New Roman" w:cs="Times New Roman"/>
          <w:i/>
          <w:iCs/>
        </w:rPr>
      </w:pPr>
      <w:r w:rsidRPr="002E4F11">
        <w:rPr>
          <w:rFonts w:ascii="Times New Roman" w:hAnsi="Times New Roman" w:cs="Times New Roman"/>
          <w:i/>
          <w:iCs/>
        </w:rPr>
        <w:t>Quando il giudice dell'esecuzione provvede</w:t>
      </w:r>
      <w:r w:rsidR="002E4F11">
        <w:rPr>
          <w:rFonts w:ascii="Times New Roman" w:hAnsi="Times New Roman" w:cs="Times New Roman"/>
          <w:i/>
          <w:iCs/>
        </w:rPr>
        <w:t xml:space="preserve"> </w:t>
      </w:r>
      <w:r w:rsidRPr="002E4F11">
        <w:rPr>
          <w:rFonts w:ascii="Times New Roman" w:hAnsi="Times New Roman" w:cs="Times New Roman"/>
          <w:i/>
          <w:iCs/>
        </w:rPr>
        <w:t>a</w:t>
      </w:r>
      <w:r w:rsidR="002E4F11">
        <w:rPr>
          <w:rFonts w:ascii="Times New Roman" w:hAnsi="Times New Roman" w:cs="Times New Roman"/>
          <w:i/>
          <w:iCs/>
        </w:rPr>
        <w:t xml:space="preserve"> </w:t>
      </w:r>
      <w:r w:rsidRPr="002E4F11">
        <w:rPr>
          <w:rFonts w:ascii="Times New Roman" w:hAnsi="Times New Roman" w:cs="Times New Roman"/>
          <w:i/>
          <w:iCs/>
        </w:rPr>
        <w:t>norma</w:t>
      </w:r>
      <w:r w:rsidR="002E4F11">
        <w:rPr>
          <w:rFonts w:ascii="Times New Roman" w:hAnsi="Times New Roman" w:cs="Times New Roman"/>
          <w:i/>
          <w:iCs/>
        </w:rPr>
        <w:t xml:space="preserve"> </w:t>
      </w:r>
      <w:r w:rsidRPr="002E4F11">
        <w:rPr>
          <w:rFonts w:ascii="Times New Roman" w:hAnsi="Times New Roman" w:cs="Times New Roman"/>
          <w:i/>
          <w:iCs/>
        </w:rPr>
        <w:t>dell'articolo 569-bis¸ quarto comma, al professionista sono delegate la riscossione del prezzo e le operazioni di distribuzione del ricavato, nonché</w:t>
      </w:r>
      <w:r w:rsidR="002E4F11">
        <w:rPr>
          <w:rFonts w:ascii="Times New Roman" w:hAnsi="Times New Roman" w:cs="Times New Roman"/>
          <w:i/>
          <w:iCs/>
        </w:rPr>
        <w:t xml:space="preserve"> </w:t>
      </w:r>
      <w:r w:rsidRPr="002E4F11">
        <w:rPr>
          <w:rFonts w:ascii="Times New Roman" w:hAnsi="Times New Roman" w:cs="Times New Roman"/>
          <w:i/>
          <w:iCs/>
        </w:rPr>
        <w:t>le operazioni indicate ai numeri 10), 11) e</w:t>
      </w:r>
      <w:r w:rsidR="002E4F11">
        <w:rPr>
          <w:rFonts w:ascii="Times New Roman" w:hAnsi="Times New Roman" w:cs="Times New Roman"/>
          <w:i/>
          <w:iCs/>
        </w:rPr>
        <w:t xml:space="preserve"> </w:t>
      </w:r>
      <w:r w:rsidRPr="002E4F11">
        <w:rPr>
          <w:rFonts w:ascii="Times New Roman" w:hAnsi="Times New Roman" w:cs="Times New Roman"/>
          <w:i/>
          <w:iCs/>
        </w:rPr>
        <w:t>12)</w:t>
      </w:r>
      <w:r w:rsidR="002E4F11">
        <w:rPr>
          <w:rFonts w:ascii="Times New Roman" w:hAnsi="Times New Roman" w:cs="Times New Roman"/>
          <w:i/>
          <w:iCs/>
        </w:rPr>
        <w:t xml:space="preserve"> </w:t>
      </w:r>
      <w:r w:rsidRPr="002E4F11">
        <w:rPr>
          <w:rFonts w:ascii="Times New Roman" w:hAnsi="Times New Roman" w:cs="Times New Roman"/>
          <w:i/>
          <w:iCs/>
        </w:rPr>
        <w:t>del</w:t>
      </w:r>
      <w:r w:rsidR="002E4F11">
        <w:rPr>
          <w:rFonts w:ascii="Times New Roman" w:hAnsi="Times New Roman" w:cs="Times New Roman"/>
          <w:i/>
          <w:iCs/>
        </w:rPr>
        <w:t xml:space="preserve"> </w:t>
      </w:r>
      <w:r w:rsidRPr="002E4F11">
        <w:rPr>
          <w:rFonts w:ascii="Times New Roman" w:hAnsi="Times New Roman" w:cs="Times New Roman"/>
          <w:i/>
          <w:iCs/>
        </w:rPr>
        <w:t>terzo</w:t>
      </w:r>
      <w:r w:rsidR="002E4F11">
        <w:rPr>
          <w:rFonts w:ascii="Times New Roman" w:hAnsi="Times New Roman" w:cs="Times New Roman"/>
          <w:i/>
          <w:iCs/>
        </w:rPr>
        <w:t xml:space="preserve"> </w:t>
      </w:r>
      <w:r w:rsidRPr="002E4F11">
        <w:rPr>
          <w:rFonts w:ascii="Times New Roman" w:hAnsi="Times New Roman" w:cs="Times New Roman"/>
          <w:i/>
          <w:iCs/>
        </w:rPr>
        <w:t>comma.</w:t>
      </w:r>
      <w:r w:rsidR="002E4F11">
        <w:rPr>
          <w:rFonts w:ascii="Times New Roman" w:hAnsi="Times New Roman" w:cs="Times New Roman"/>
          <w:i/>
          <w:iCs/>
        </w:rPr>
        <w:t xml:space="preserve"> </w:t>
      </w:r>
      <w:r w:rsidRPr="002E4F11">
        <w:rPr>
          <w:rFonts w:ascii="Times New Roman" w:hAnsi="Times New Roman" w:cs="Times New Roman"/>
          <w:i/>
          <w:iCs/>
        </w:rPr>
        <w:t xml:space="preserve">Si applicano, in quanto compatibili, i commi dal settimo all'undicesimo. </w:t>
      </w:r>
    </w:p>
    <w:p w14:paraId="5F0539B6" w14:textId="22D2DF1B" w:rsidR="00D70E54" w:rsidRPr="002E4F11" w:rsidRDefault="00704582" w:rsidP="00916763">
      <w:pPr>
        <w:pStyle w:val="Paragrafoelenco"/>
        <w:numPr>
          <w:ilvl w:val="0"/>
          <w:numId w:val="16"/>
        </w:numPr>
        <w:spacing w:after="0" w:line="240" w:lineRule="auto"/>
        <w:jc w:val="both"/>
        <w:rPr>
          <w:rFonts w:ascii="Times New Roman" w:hAnsi="Times New Roman" w:cs="Times New Roman"/>
          <w:i/>
          <w:iCs/>
        </w:rPr>
      </w:pPr>
      <w:r w:rsidRPr="002E4F11">
        <w:rPr>
          <w:rFonts w:ascii="Times New Roman" w:hAnsi="Times New Roman" w:cs="Times New Roman"/>
          <w:i/>
          <w:iCs/>
        </w:rPr>
        <w:t>Quando il giudice dell'esecuzione provvede</w:t>
      </w:r>
      <w:r w:rsidR="002E4F11">
        <w:rPr>
          <w:rFonts w:ascii="Times New Roman" w:hAnsi="Times New Roman" w:cs="Times New Roman"/>
          <w:i/>
          <w:iCs/>
        </w:rPr>
        <w:t xml:space="preserve"> </w:t>
      </w:r>
      <w:r w:rsidRPr="002E4F11">
        <w:rPr>
          <w:rFonts w:ascii="Times New Roman" w:hAnsi="Times New Roman" w:cs="Times New Roman"/>
          <w:i/>
          <w:iCs/>
        </w:rPr>
        <w:t>a</w:t>
      </w:r>
      <w:r w:rsidR="002E4F11">
        <w:rPr>
          <w:rFonts w:ascii="Times New Roman" w:hAnsi="Times New Roman" w:cs="Times New Roman"/>
          <w:i/>
          <w:iCs/>
        </w:rPr>
        <w:t xml:space="preserve"> </w:t>
      </w:r>
      <w:r w:rsidRPr="002E4F11">
        <w:rPr>
          <w:rFonts w:ascii="Times New Roman" w:hAnsi="Times New Roman" w:cs="Times New Roman"/>
          <w:i/>
          <w:iCs/>
        </w:rPr>
        <w:t>norma</w:t>
      </w:r>
      <w:r w:rsidR="002E4F11">
        <w:rPr>
          <w:rFonts w:ascii="Times New Roman" w:hAnsi="Times New Roman" w:cs="Times New Roman"/>
          <w:i/>
          <w:iCs/>
        </w:rPr>
        <w:t xml:space="preserve"> </w:t>
      </w:r>
      <w:r w:rsidRPr="002E4F11">
        <w:rPr>
          <w:rFonts w:ascii="Times New Roman" w:hAnsi="Times New Roman" w:cs="Times New Roman"/>
          <w:i/>
          <w:iCs/>
        </w:rPr>
        <w:t>dell'articolo 569-bis, quinto comma, al professionista sono delegate le</w:t>
      </w:r>
      <w:r w:rsidR="002E4F11">
        <w:rPr>
          <w:rFonts w:ascii="Times New Roman" w:hAnsi="Times New Roman" w:cs="Times New Roman"/>
          <w:i/>
          <w:iCs/>
        </w:rPr>
        <w:t xml:space="preserve"> </w:t>
      </w:r>
      <w:r w:rsidRPr="002E4F11">
        <w:rPr>
          <w:rFonts w:ascii="Times New Roman" w:hAnsi="Times New Roman" w:cs="Times New Roman"/>
          <w:i/>
          <w:iCs/>
        </w:rPr>
        <w:t>operazioni di cui alla medesima disposizione,</w:t>
      </w:r>
      <w:r w:rsidR="002E4F11">
        <w:rPr>
          <w:rFonts w:ascii="Times New Roman" w:hAnsi="Times New Roman" w:cs="Times New Roman"/>
          <w:i/>
          <w:iCs/>
        </w:rPr>
        <w:t xml:space="preserve"> </w:t>
      </w:r>
      <w:r w:rsidRPr="002E4F11">
        <w:rPr>
          <w:rFonts w:ascii="Times New Roman" w:hAnsi="Times New Roman" w:cs="Times New Roman"/>
          <w:i/>
          <w:iCs/>
        </w:rPr>
        <w:t>nonch</w:t>
      </w:r>
      <w:r w:rsidR="00D3359E" w:rsidRPr="002E4F11">
        <w:rPr>
          <w:rFonts w:ascii="Times New Roman" w:hAnsi="Times New Roman" w:cs="Times New Roman"/>
          <w:i/>
          <w:iCs/>
        </w:rPr>
        <w:t>é</w:t>
      </w:r>
      <w:r w:rsidR="002E4F11">
        <w:rPr>
          <w:rFonts w:ascii="Times New Roman" w:hAnsi="Times New Roman" w:cs="Times New Roman"/>
          <w:i/>
          <w:iCs/>
        </w:rPr>
        <w:t xml:space="preserve"> </w:t>
      </w:r>
      <w:r w:rsidRPr="002E4F11">
        <w:rPr>
          <w:rFonts w:ascii="Times New Roman" w:hAnsi="Times New Roman" w:cs="Times New Roman"/>
          <w:i/>
          <w:iCs/>
        </w:rPr>
        <w:t>la</w:t>
      </w:r>
      <w:r w:rsidR="002E4F11">
        <w:rPr>
          <w:rFonts w:ascii="Times New Roman" w:hAnsi="Times New Roman" w:cs="Times New Roman"/>
          <w:i/>
          <w:iCs/>
        </w:rPr>
        <w:t xml:space="preserve"> </w:t>
      </w:r>
      <w:r w:rsidRPr="002E4F11">
        <w:rPr>
          <w:rFonts w:ascii="Times New Roman" w:hAnsi="Times New Roman" w:cs="Times New Roman"/>
          <w:i/>
          <w:iCs/>
        </w:rPr>
        <w:t>deliberazione</w:t>
      </w:r>
      <w:r w:rsidR="002E4F11">
        <w:rPr>
          <w:rFonts w:ascii="Times New Roman" w:hAnsi="Times New Roman" w:cs="Times New Roman"/>
          <w:i/>
          <w:iCs/>
        </w:rPr>
        <w:t xml:space="preserve"> </w:t>
      </w:r>
      <w:r w:rsidRPr="002E4F11">
        <w:rPr>
          <w:rFonts w:ascii="Times New Roman" w:hAnsi="Times New Roman" w:cs="Times New Roman"/>
          <w:i/>
          <w:iCs/>
        </w:rPr>
        <w:t>sulle offerte e lo svolgimento della gara, la riscossione del prezzo</w:t>
      </w:r>
      <w:r w:rsidR="002E4F11">
        <w:rPr>
          <w:rFonts w:ascii="Times New Roman" w:hAnsi="Times New Roman" w:cs="Times New Roman"/>
          <w:i/>
          <w:iCs/>
        </w:rPr>
        <w:t xml:space="preserve"> </w:t>
      </w:r>
      <w:r w:rsidRPr="002E4F11">
        <w:rPr>
          <w:rFonts w:ascii="Times New Roman" w:hAnsi="Times New Roman" w:cs="Times New Roman"/>
          <w:i/>
          <w:iCs/>
        </w:rPr>
        <w:t>e</w:t>
      </w:r>
      <w:r w:rsidR="002E4F11">
        <w:rPr>
          <w:rFonts w:ascii="Times New Roman" w:hAnsi="Times New Roman" w:cs="Times New Roman"/>
          <w:i/>
          <w:iCs/>
        </w:rPr>
        <w:t xml:space="preserve"> </w:t>
      </w:r>
      <w:r w:rsidRPr="002E4F11">
        <w:rPr>
          <w:rFonts w:ascii="Times New Roman" w:hAnsi="Times New Roman" w:cs="Times New Roman"/>
          <w:i/>
          <w:iCs/>
        </w:rPr>
        <w:t>le operazioni di distribuzione del</w:t>
      </w:r>
      <w:r w:rsidR="002E4F11">
        <w:rPr>
          <w:rFonts w:ascii="Times New Roman" w:hAnsi="Times New Roman" w:cs="Times New Roman"/>
          <w:i/>
          <w:iCs/>
        </w:rPr>
        <w:t xml:space="preserve"> </w:t>
      </w:r>
      <w:r w:rsidRPr="002E4F11">
        <w:rPr>
          <w:rFonts w:ascii="Times New Roman" w:hAnsi="Times New Roman" w:cs="Times New Roman"/>
          <w:i/>
          <w:iCs/>
        </w:rPr>
        <w:t>ricavato.</w:t>
      </w:r>
      <w:r w:rsidR="002E4F11">
        <w:rPr>
          <w:rFonts w:ascii="Times New Roman" w:hAnsi="Times New Roman" w:cs="Times New Roman"/>
          <w:i/>
          <w:iCs/>
        </w:rPr>
        <w:t xml:space="preserve"> </w:t>
      </w:r>
      <w:r w:rsidRPr="002E4F11">
        <w:rPr>
          <w:rFonts w:ascii="Times New Roman" w:hAnsi="Times New Roman" w:cs="Times New Roman"/>
          <w:i/>
          <w:iCs/>
        </w:rPr>
        <w:t>Al</w:t>
      </w:r>
      <w:r w:rsidR="002E4F11">
        <w:rPr>
          <w:rFonts w:ascii="Times New Roman" w:hAnsi="Times New Roman" w:cs="Times New Roman"/>
          <w:i/>
          <w:iCs/>
        </w:rPr>
        <w:t xml:space="preserve"> </w:t>
      </w:r>
      <w:r w:rsidRPr="002E4F11">
        <w:rPr>
          <w:rFonts w:ascii="Times New Roman" w:hAnsi="Times New Roman" w:cs="Times New Roman"/>
          <w:i/>
          <w:iCs/>
        </w:rPr>
        <w:t>professionista</w:t>
      </w:r>
      <w:r w:rsidR="002E4F11">
        <w:rPr>
          <w:rFonts w:ascii="Times New Roman" w:hAnsi="Times New Roman" w:cs="Times New Roman"/>
          <w:i/>
          <w:iCs/>
        </w:rPr>
        <w:t xml:space="preserve"> </w:t>
      </w:r>
      <w:r w:rsidRPr="002E4F11">
        <w:rPr>
          <w:rFonts w:ascii="Times New Roman" w:hAnsi="Times New Roman" w:cs="Times New Roman"/>
          <w:i/>
          <w:iCs/>
        </w:rPr>
        <w:t>sono, altresì, delegate le operazioni indicate ai numeri 2), 5), 10), 11), 12) e 13) del terzo comma. Si applicano,</w:t>
      </w:r>
      <w:r w:rsidR="002E4F11">
        <w:rPr>
          <w:rFonts w:ascii="Times New Roman" w:hAnsi="Times New Roman" w:cs="Times New Roman"/>
          <w:i/>
          <w:iCs/>
        </w:rPr>
        <w:t xml:space="preserve"> </w:t>
      </w:r>
      <w:r w:rsidRPr="002E4F11">
        <w:rPr>
          <w:rFonts w:ascii="Times New Roman" w:hAnsi="Times New Roman" w:cs="Times New Roman"/>
          <w:i/>
          <w:iCs/>
        </w:rPr>
        <w:t>in</w:t>
      </w:r>
      <w:r w:rsidR="002E4F11">
        <w:rPr>
          <w:rFonts w:ascii="Times New Roman" w:hAnsi="Times New Roman" w:cs="Times New Roman"/>
          <w:i/>
          <w:iCs/>
        </w:rPr>
        <w:t xml:space="preserve"> </w:t>
      </w:r>
      <w:r w:rsidRPr="002E4F11">
        <w:rPr>
          <w:rFonts w:ascii="Times New Roman" w:hAnsi="Times New Roman" w:cs="Times New Roman"/>
          <w:i/>
          <w:iCs/>
        </w:rPr>
        <w:t>quanto</w:t>
      </w:r>
      <w:r w:rsidR="002E4F11">
        <w:rPr>
          <w:rFonts w:ascii="Times New Roman" w:hAnsi="Times New Roman" w:cs="Times New Roman"/>
          <w:i/>
          <w:iCs/>
        </w:rPr>
        <w:t xml:space="preserve"> </w:t>
      </w:r>
      <w:r w:rsidRPr="002E4F11">
        <w:rPr>
          <w:rFonts w:ascii="Times New Roman" w:hAnsi="Times New Roman" w:cs="Times New Roman"/>
          <w:i/>
          <w:iCs/>
        </w:rPr>
        <w:t>compatibili,</w:t>
      </w:r>
      <w:r w:rsidR="002E4F11">
        <w:rPr>
          <w:rFonts w:ascii="Times New Roman" w:hAnsi="Times New Roman" w:cs="Times New Roman"/>
          <w:i/>
          <w:iCs/>
        </w:rPr>
        <w:t xml:space="preserve"> </w:t>
      </w:r>
      <w:r w:rsidRPr="002E4F11">
        <w:rPr>
          <w:rFonts w:ascii="Times New Roman" w:hAnsi="Times New Roman" w:cs="Times New Roman"/>
          <w:i/>
          <w:iCs/>
        </w:rPr>
        <w:t>i commi dal quarto all'undicesimo.</w:t>
      </w:r>
    </w:p>
    <w:p w14:paraId="753FC2D8" w14:textId="77777777" w:rsidR="00916763" w:rsidRDefault="00916763" w:rsidP="00916763">
      <w:pPr>
        <w:spacing w:after="0" w:line="240" w:lineRule="auto"/>
        <w:jc w:val="both"/>
        <w:rPr>
          <w:rFonts w:ascii="Times New Roman" w:hAnsi="Times New Roman" w:cs="Times New Roman"/>
        </w:rPr>
      </w:pPr>
    </w:p>
    <w:p w14:paraId="62C33BEE" w14:textId="3829411E" w:rsidR="00650371" w:rsidRDefault="00650371" w:rsidP="00916763">
      <w:pPr>
        <w:spacing w:after="0" w:line="240" w:lineRule="auto"/>
        <w:jc w:val="both"/>
        <w:rPr>
          <w:rFonts w:ascii="Times New Roman" w:hAnsi="Times New Roman" w:cs="Times New Roman"/>
        </w:rPr>
      </w:pPr>
      <w:r>
        <w:rPr>
          <w:rFonts w:ascii="Times New Roman" w:hAnsi="Times New Roman" w:cs="Times New Roman"/>
        </w:rPr>
        <w:t xml:space="preserve">La delega </w:t>
      </w:r>
      <w:r w:rsidR="0000610A">
        <w:rPr>
          <w:rFonts w:ascii="Times New Roman" w:hAnsi="Times New Roman" w:cs="Times New Roman"/>
        </w:rPr>
        <w:t xml:space="preserve">al professionista è </w:t>
      </w:r>
      <w:r w:rsidR="0092581B">
        <w:rPr>
          <w:rFonts w:ascii="Times New Roman" w:hAnsi="Times New Roman" w:cs="Times New Roman"/>
        </w:rPr>
        <w:t>contestuale all</w:t>
      </w:r>
      <w:r w:rsidR="00072B51">
        <w:rPr>
          <w:rFonts w:ascii="Times New Roman" w:hAnsi="Times New Roman" w:cs="Times New Roman"/>
        </w:rPr>
        <w:t>’ammissibilità ed ovviamente si differenzia a seconda che vi siano o meno delle opposizioni.</w:t>
      </w:r>
    </w:p>
    <w:p w14:paraId="62062432" w14:textId="77777777" w:rsidR="00650371" w:rsidRDefault="00650371" w:rsidP="00916763">
      <w:pPr>
        <w:spacing w:after="0" w:line="240" w:lineRule="auto"/>
        <w:jc w:val="both"/>
        <w:rPr>
          <w:rFonts w:ascii="Times New Roman" w:hAnsi="Times New Roman" w:cs="Times New Roman"/>
        </w:rPr>
      </w:pPr>
    </w:p>
    <w:p w14:paraId="511EFD15" w14:textId="229D04C7" w:rsidR="00916763" w:rsidRPr="006A650D" w:rsidRDefault="00D3359E" w:rsidP="00D3359E">
      <w:pPr>
        <w:pStyle w:val="Paragrafoelenco"/>
        <w:numPr>
          <w:ilvl w:val="0"/>
          <w:numId w:val="4"/>
        </w:numPr>
        <w:spacing w:after="0" w:line="240" w:lineRule="auto"/>
        <w:jc w:val="both"/>
        <w:rPr>
          <w:rFonts w:ascii="Times New Roman" w:hAnsi="Times New Roman" w:cs="Times New Roman"/>
          <w:b/>
          <w:bCs/>
        </w:rPr>
      </w:pPr>
      <w:r w:rsidRPr="006A650D">
        <w:rPr>
          <w:rFonts w:ascii="Times New Roman" w:hAnsi="Times New Roman" w:cs="Times New Roman"/>
          <w:b/>
          <w:bCs/>
        </w:rPr>
        <w:t>LA LIBERAZIONE</w:t>
      </w:r>
    </w:p>
    <w:p w14:paraId="09380084" w14:textId="1E50D369" w:rsidR="00B04658" w:rsidRDefault="009E0963" w:rsidP="00B04658">
      <w:pPr>
        <w:spacing w:after="0" w:line="240" w:lineRule="auto"/>
        <w:jc w:val="both"/>
        <w:rPr>
          <w:rFonts w:ascii="Times New Roman" w:hAnsi="Times New Roman" w:cs="Times New Roman"/>
          <w:i/>
          <w:iCs/>
        </w:rPr>
      </w:pPr>
      <w:r w:rsidRPr="002E4F11">
        <w:rPr>
          <w:rFonts w:ascii="Times New Roman" w:hAnsi="Times New Roman" w:cs="Times New Roman"/>
        </w:rPr>
        <w:t xml:space="preserve">A differenza di quanto previsto </w:t>
      </w:r>
      <w:r w:rsidR="00CB4A52">
        <w:rPr>
          <w:rFonts w:ascii="Times New Roman" w:hAnsi="Times New Roman" w:cs="Times New Roman"/>
        </w:rPr>
        <w:t xml:space="preserve">nella legge delega </w:t>
      </w:r>
      <w:r w:rsidR="00B04658">
        <w:rPr>
          <w:rFonts w:ascii="Times New Roman" w:hAnsi="Times New Roman" w:cs="Times New Roman"/>
        </w:rPr>
        <w:t>la Riforma non prevede alcun procedimento speciale di liberazione dell’immobile ed anzi afferma</w:t>
      </w:r>
      <w:r w:rsidR="006A650D">
        <w:rPr>
          <w:rFonts w:ascii="Times New Roman" w:hAnsi="Times New Roman" w:cs="Times New Roman"/>
        </w:rPr>
        <w:t xml:space="preserve"> che </w:t>
      </w:r>
      <w:r w:rsidR="00B04658" w:rsidRPr="006A650D">
        <w:rPr>
          <w:rFonts w:ascii="Times New Roman" w:hAnsi="Times New Roman" w:cs="Times New Roman"/>
          <w:i/>
          <w:iCs/>
        </w:rPr>
        <w:t>“Se poi si considera che la legge delega prevede la liberazione dell’immobile, ancorché abitato dal debitore con la sua famiglia, in termini ristrettissimi, a pena di decadenza dall’istanza, allora è evidente che le prospettive di impiego dell’istituto sarebbero del tutto nulle. Nel caso probabilissimo di accordo tra l’offerente e il debitore affinché quest’ultimo possa continuare ad abitare l’immobile con la sua famiglia, si verificherebbe l’assurdo che il medesimo sarebbe tenuto a lasciare l’immobile libero da persone e da cose, per poi rientrare dopo pochi</w:t>
      </w:r>
      <w:r w:rsidR="006A650D" w:rsidRPr="006A650D">
        <w:rPr>
          <w:rFonts w:ascii="Times New Roman" w:hAnsi="Times New Roman" w:cs="Times New Roman"/>
          <w:i/>
          <w:iCs/>
        </w:rPr>
        <w:t xml:space="preserve"> </w:t>
      </w:r>
      <w:r w:rsidR="00B04658" w:rsidRPr="006A650D">
        <w:rPr>
          <w:rFonts w:ascii="Times New Roman" w:hAnsi="Times New Roman" w:cs="Times New Roman"/>
          <w:i/>
          <w:iCs/>
        </w:rPr>
        <w:t>mesi con le persone e le cose. Non si comprende per quale ragione il debitore dovrebbe preferire la vendita</w:t>
      </w:r>
      <w:r w:rsidR="006A650D" w:rsidRPr="006A650D">
        <w:rPr>
          <w:rFonts w:ascii="Times New Roman" w:hAnsi="Times New Roman" w:cs="Times New Roman"/>
          <w:i/>
          <w:iCs/>
        </w:rPr>
        <w:t xml:space="preserve"> </w:t>
      </w:r>
      <w:r w:rsidR="00B04658" w:rsidRPr="006A650D">
        <w:rPr>
          <w:rFonts w:ascii="Times New Roman" w:hAnsi="Times New Roman" w:cs="Times New Roman"/>
          <w:i/>
          <w:iCs/>
        </w:rPr>
        <w:t>diretta, con offerta formulata al prezzo base e assoggettata alla procedura competitiva, in cui è tenuto entro</w:t>
      </w:r>
      <w:r w:rsidR="006A650D" w:rsidRPr="006A650D">
        <w:rPr>
          <w:rFonts w:ascii="Times New Roman" w:hAnsi="Times New Roman" w:cs="Times New Roman"/>
          <w:i/>
          <w:iCs/>
        </w:rPr>
        <w:t xml:space="preserve"> </w:t>
      </w:r>
      <w:r w:rsidR="00B04658" w:rsidRPr="006A650D">
        <w:rPr>
          <w:rFonts w:ascii="Times New Roman" w:hAnsi="Times New Roman" w:cs="Times New Roman"/>
          <w:i/>
          <w:iCs/>
        </w:rPr>
        <w:t>trenta giorni a liberare l’immobile abitato con la sua famiglia, anziché la vendita ordinaria con offerta</w:t>
      </w:r>
      <w:r w:rsidR="006A650D" w:rsidRPr="006A650D">
        <w:rPr>
          <w:rFonts w:ascii="Times New Roman" w:hAnsi="Times New Roman" w:cs="Times New Roman"/>
          <w:i/>
          <w:iCs/>
        </w:rPr>
        <w:t xml:space="preserve"> </w:t>
      </w:r>
      <w:r w:rsidR="00B04658" w:rsidRPr="006A650D">
        <w:rPr>
          <w:rFonts w:ascii="Times New Roman" w:hAnsi="Times New Roman" w:cs="Times New Roman"/>
          <w:i/>
          <w:iCs/>
        </w:rPr>
        <w:t>dell’interessato “non ostile” a prezzo minimo (ossia ridotto del 25% rispetto al prezzo base), che, a differenza</w:t>
      </w:r>
      <w:r w:rsidR="006A650D" w:rsidRPr="006A650D">
        <w:rPr>
          <w:rFonts w:ascii="Times New Roman" w:hAnsi="Times New Roman" w:cs="Times New Roman"/>
          <w:i/>
          <w:iCs/>
        </w:rPr>
        <w:t xml:space="preserve"> </w:t>
      </w:r>
      <w:r w:rsidR="00B04658" w:rsidRPr="006A650D">
        <w:rPr>
          <w:rFonts w:ascii="Times New Roman" w:hAnsi="Times New Roman" w:cs="Times New Roman"/>
          <w:i/>
          <w:iCs/>
        </w:rPr>
        <w:t>della vendita diretta, meglio gli garantirebbe la permanenza nell’immobile, dal medesimo abitato con la sua</w:t>
      </w:r>
      <w:r w:rsidR="006A650D" w:rsidRPr="006A650D">
        <w:rPr>
          <w:rFonts w:ascii="Times New Roman" w:hAnsi="Times New Roman" w:cs="Times New Roman"/>
          <w:i/>
          <w:iCs/>
        </w:rPr>
        <w:t xml:space="preserve"> </w:t>
      </w:r>
      <w:r w:rsidR="00B04658" w:rsidRPr="006A650D">
        <w:rPr>
          <w:rFonts w:ascii="Times New Roman" w:hAnsi="Times New Roman" w:cs="Times New Roman"/>
          <w:i/>
          <w:iCs/>
        </w:rPr>
        <w:t>famiglia, sino al decreto di trasferimento e, quindi, senza soluzione di continuità. Peraltro, l’obbligo del</w:t>
      </w:r>
      <w:r w:rsidR="006A650D" w:rsidRPr="006A650D">
        <w:rPr>
          <w:rFonts w:ascii="Times New Roman" w:hAnsi="Times New Roman" w:cs="Times New Roman"/>
          <w:i/>
          <w:iCs/>
        </w:rPr>
        <w:t xml:space="preserve"> </w:t>
      </w:r>
      <w:r w:rsidR="00B04658" w:rsidRPr="006A650D">
        <w:rPr>
          <w:rFonts w:ascii="Times New Roman" w:hAnsi="Times New Roman" w:cs="Times New Roman"/>
          <w:i/>
          <w:iCs/>
        </w:rPr>
        <w:t>debitore istante, a pena di decadenza, di liberare entro trenta giorni l’immobile anche se abitato con la sua</w:t>
      </w:r>
      <w:r w:rsidR="006A650D" w:rsidRPr="006A650D">
        <w:rPr>
          <w:rFonts w:ascii="Times New Roman" w:hAnsi="Times New Roman" w:cs="Times New Roman"/>
          <w:i/>
          <w:iCs/>
        </w:rPr>
        <w:t xml:space="preserve"> </w:t>
      </w:r>
      <w:r w:rsidR="00B04658" w:rsidRPr="006A650D">
        <w:rPr>
          <w:rFonts w:ascii="Times New Roman" w:hAnsi="Times New Roman" w:cs="Times New Roman"/>
          <w:i/>
          <w:iCs/>
        </w:rPr>
        <w:t>famiglia, in deroga a quanto stabilito dall’art. 560, 8° comma, c.p.c. pone seri dubbi sulla legittimità</w:t>
      </w:r>
      <w:r w:rsidR="006A650D" w:rsidRPr="006A650D">
        <w:rPr>
          <w:rFonts w:ascii="Times New Roman" w:hAnsi="Times New Roman" w:cs="Times New Roman"/>
          <w:i/>
          <w:iCs/>
        </w:rPr>
        <w:t xml:space="preserve"> </w:t>
      </w:r>
      <w:r w:rsidR="00B04658" w:rsidRPr="006A650D">
        <w:rPr>
          <w:rFonts w:ascii="Times New Roman" w:hAnsi="Times New Roman" w:cs="Times New Roman"/>
          <w:i/>
          <w:iCs/>
        </w:rPr>
        <w:t>costituzionale della disciplina.</w:t>
      </w:r>
      <w:r w:rsidR="006A650D" w:rsidRPr="006A650D">
        <w:rPr>
          <w:rFonts w:ascii="Times New Roman" w:hAnsi="Times New Roman" w:cs="Times New Roman"/>
          <w:i/>
          <w:iCs/>
        </w:rPr>
        <w:t>”</w:t>
      </w:r>
    </w:p>
    <w:p w14:paraId="22602A2C" w14:textId="77777777" w:rsidR="00714EB3" w:rsidRDefault="00714EB3" w:rsidP="00B04658">
      <w:pPr>
        <w:spacing w:after="0" w:line="240" w:lineRule="auto"/>
        <w:jc w:val="both"/>
        <w:rPr>
          <w:rFonts w:ascii="Times New Roman" w:hAnsi="Times New Roman" w:cs="Times New Roman"/>
          <w:i/>
          <w:iCs/>
        </w:rPr>
      </w:pPr>
    </w:p>
    <w:p w14:paraId="20A8FAD6" w14:textId="1CAC8F86" w:rsidR="00714EB3" w:rsidRPr="00C62929" w:rsidRDefault="00714EB3" w:rsidP="00714EB3">
      <w:pPr>
        <w:pStyle w:val="Paragrafoelenco"/>
        <w:numPr>
          <w:ilvl w:val="0"/>
          <w:numId w:val="4"/>
        </w:numPr>
        <w:spacing w:after="0" w:line="240" w:lineRule="auto"/>
        <w:jc w:val="both"/>
        <w:rPr>
          <w:rFonts w:ascii="Times New Roman" w:hAnsi="Times New Roman" w:cs="Times New Roman"/>
          <w:b/>
          <w:bCs/>
        </w:rPr>
      </w:pPr>
      <w:r w:rsidRPr="00C62929">
        <w:rPr>
          <w:rFonts w:ascii="Times New Roman" w:hAnsi="Times New Roman" w:cs="Times New Roman"/>
          <w:b/>
          <w:bCs/>
        </w:rPr>
        <w:t>L’ATTO NOTARILE</w:t>
      </w:r>
      <w:r w:rsidR="00C62929">
        <w:rPr>
          <w:rFonts w:ascii="Times New Roman" w:hAnsi="Times New Roman" w:cs="Times New Roman"/>
          <w:b/>
          <w:bCs/>
        </w:rPr>
        <w:t xml:space="preserve"> DI TRASFERIMENTO</w:t>
      </w:r>
    </w:p>
    <w:p w14:paraId="69124770" w14:textId="32B6C0E9" w:rsidR="00714EB3" w:rsidRDefault="00B26CBB" w:rsidP="00B26CBB">
      <w:pPr>
        <w:spacing w:after="0" w:line="240" w:lineRule="auto"/>
        <w:jc w:val="both"/>
        <w:rPr>
          <w:rFonts w:ascii="Times New Roman" w:hAnsi="Times New Roman" w:cs="Times New Roman"/>
        </w:rPr>
      </w:pPr>
      <w:r>
        <w:rPr>
          <w:rFonts w:ascii="Times New Roman" w:hAnsi="Times New Roman" w:cs="Times New Roman"/>
        </w:rPr>
        <w:t xml:space="preserve">Sempre la Relazione precisa che </w:t>
      </w:r>
      <w:r w:rsidRPr="00533D90">
        <w:rPr>
          <w:rFonts w:ascii="Times New Roman" w:hAnsi="Times New Roman" w:cs="Times New Roman"/>
          <w:i/>
          <w:iCs/>
        </w:rPr>
        <w:t>“Al fine di accelerare la chiusura della procedura di vendita si è altresì previsto che, su istanza dell’aggiudicatario, il giudice dell’esecuzione possa autorizzare il trasferimento del diritto mediante atto notarile da trasmettere ad opera del notaio rogante nel fascicolo della procedura esecutiva. In tal caso spetta comunque al giudice il compito relativo alla cancellazione delle trascrizioni e iscrizioni pregiudizievoli.</w:t>
      </w:r>
      <w:r w:rsidR="00533D90" w:rsidRPr="00533D90">
        <w:rPr>
          <w:rFonts w:ascii="Times New Roman" w:hAnsi="Times New Roman" w:cs="Times New Roman"/>
          <w:i/>
          <w:iCs/>
        </w:rPr>
        <w:t>”</w:t>
      </w:r>
    </w:p>
    <w:p w14:paraId="0EEE3050" w14:textId="3E8C6575" w:rsidR="00533D90" w:rsidRDefault="00C74219" w:rsidP="00B26CBB">
      <w:pPr>
        <w:spacing w:after="0" w:line="240" w:lineRule="auto"/>
        <w:jc w:val="both"/>
        <w:rPr>
          <w:rFonts w:ascii="Times New Roman" w:hAnsi="Times New Roman" w:cs="Times New Roman"/>
        </w:rPr>
      </w:pPr>
      <w:r>
        <w:rPr>
          <w:rFonts w:ascii="Times New Roman" w:hAnsi="Times New Roman" w:cs="Times New Roman"/>
        </w:rPr>
        <w:t xml:space="preserve">Probabilmente </w:t>
      </w:r>
      <w:r w:rsidR="00533D90">
        <w:rPr>
          <w:rFonts w:ascii="Times New Roman" w:hAnsi="Times New Roman" w:cs="Times New Roman"/>
        </w:rPr>
        <w:t xml:space="preserve">questa prassi sarà poco utilizzata in quanto è </w:t>
      </w:r>
      <w:r>
        <w:rPr>
          <w:rFonts w:ascii="Times New Roman" w:hAnsi="Times New Roman" w:cs="Times New Roman"/>
        </w:rPr>
        <w:t xml:space="preserve">evidente </w:t>
      </w:r>
      <w:r w:rsidR="00C62929">
        <w:rPr>
          <w:rFonts w:ascii="Times New Roman" w:hAnsi="Times New Roman" w:cs="Times New Roman"/>
        </w:rPr>
        <w:t xml:space="preserve">fonte di </w:t>
      </w:r>
      <w:r w:rsidR="00533D90">
        <w:rPr>
          <w:rFonts w:ascii="Times New Roman" w:hAnsi="Times New Roman" w:cs="Times New Roman"/>
        </w:rPr>
        <w:t xml:space="preserve">aggravio di costi per l’aggiudicatario il quale </w:t>
      </w:r>
      <w:r w:rsidR="00C62929">
        <w:rPr>
          <w:rFonts w:ascii="Times New Roman" w:hAnsi="Times New Roman" w:cs="Times New Roman"/>
        </w:rPr>
        <w:t xml:space="preserve">oltre che al delegato </w:t>
      </w:r>
      <w:r>
        <w:rPr>
          <w:rFonts w:ascii="Times New Roman" w:hAnsi="Times New Roman" w:cs="Times New Roman"/>
        </w:rPr>
        <w:t xml:space="preserve">dovrà pagare </w:t>
      </w:r>
      <w:r w:rsidR="00C62929">
        <w:rPr>
          <w:rFonts w:ascii="Times New Roman" w:hAnsi="Times New Roman" w:cs="Times New Roman"/>
        </w:rPr>
        <w:t>anche il notaio.</w:t>
      </w:r>
    </w:p>
    <w:p w14:paraId="09BD787E" w14:textId="77777777" w:rsidR="00C62929" w:rsidRDefault="00C62929" w:rsidP="00B26CBB">
      <w:pPr>
        <w:spacing w:after="0" w:line="240" w:lineRule="auto"/>
        <w:jc w:val="both"/>
        <w:rPr>
          <w:rFonts w:ascii="Times New Roman" w:hAnsi="Times New Roman" w:cs="Times New Roman"/>
        </w:rPr>
      </w:pPr>
    </w:p>
    <w:p w14:paraId="1D56403F" w14:textId="0C3F5D08" w:rsidR="00C62929" w:rsidRDefault="00C62929" w:rsidP="00C62929">
      <w:pPr>
        <w:spacing w:after="0" w:line="240" w:lineRule="auto"/>
        <w:jc w:val="center"/>
        <w:rPr>
          <w:rFonts w:ascii="Times New Roman" w:hAnsi="Times New Roman" w:cs="Times New Roman"/>
        </w:rPr>
      </w:pPr>
      <w:r>
        <w:rPr>
          <w:rFonts w:ascii="Times New Roman" w:hAnsi="Times New Roman" w:cs="Times New Roman"/>
        </w:rPr>
        <w:t>§ * § * §</w:t>
      </w:r>
    </w:p>
    <w:p w14:paraId="77BB611C" w14:textId="77777777" w:rsidR="00C80223" w:rsidRDefault="00C80223" w:rsidP="00C62929">
      <w:pPr>
        <w:spacing w:after="0" w:line="240" w:lineRule="auto"/>
        <w:jc w:val="center"/>
        <w:rPr>
          <w:rFonts w:ascii="Times New Roman" w:hAnsi="Times New Roman" w:cs="Times New Roman"/>
        </w:rPr>
      </w:pPr>
    </w:p>
    <w:p w14:paraId="68EF60BA" w14:textId="3C8DF943" w:rsidR="00714EB3" w:rsidRPr="00325501" w:rsidRDefault="00C62929" w:rsidP="00C370BF">
      <w:pPr>
        <w:spacing w:after="0" w:line="240" w:lineRule="auto"/>
        <w:jc w:val="both"/>
        <w:rPr>
          <w:rFonts w:ascii="Times New Roman" w:hAnsi="Times New Roman" w:cs="Times New Roman"/>
          <w:i/>
          <w:iCs/>
        </w:rPr>
      </w:pPr>
      <w:r>
        <w:rPr>
          <w:rFonts w:ascii="Times New Roman" w:hAnsi="Times New Roman" w:cs="Times New Roman"/>
        </w:rPr>
        <w:t>In conclusione, d</w:t>
      </w:r>
      <w:r w:rsidR="00714EB3">
        <w:rPr>
          <w:rFonts w:ascii="Times New Roman" w:hAnsi="Times New Roman" w:cs="Times New Roman"/>
        </w:rPr>
        <w:t xml:space="preserve">opo aver ricostruito i vari punti della disciplina della “vendita diretta” ci </w:t>
      </w:r>
      <w:r w:rsidR="00C370BF">
        <w:rPr>
          <w:rFonts w:ascii="Times New Roman" w:hAnsi="Times New Roman" w:cs="Times New Roman"/>
        </w:rPr>
        <w:t>si deve chiedere</w:t>
      </w:r>
      <w:r w:rsidR="000D7D29">
        <w:rPr>
          <w:rFonts w:ascii="Times New Roman" w:hAnsi="Times New Roman" w:cs="Times New Roman"/>
        </w:rPr>
        <w:t>,</w:t>
      </w:r>
      <w:r w:rsidR="00C370BF">
        <w:rPr>
          <w:rFonts w:ascii="Times New Roman" w:hAnsi="Times New Roman" w:cs="Times New Roman"/>
        </w:rPr>
        <w:t xml:space="preserve"> al pari di come fa la Relazione</w:t>
      </w:r>
      <w:r w:rsidR="000D7D29">
        <w:rPr>
          <w:rFonts w:ascii="Times New Roman" w:hAnsi="Times New Roman" w:cs="Times New Roman"/>
        </w:rPr>
        <w:t>,</w:t>
      </w:r>
      <w:r w:rsidR="00C370BF">
        <w:rPr>
          <w:rFonts w:ascii="Times New Roman" w:hAnsi="Times New Roman" w:cs="Times New Roman"/>
        </w:rPr>
        <w:t xml:space="preserve"> quale </w:t>
      </w:r>
      <w:r w:rsidR="00815100">
        <w:rPr>
          <w:rFonts w:ascii="Times New Roman" w:hAnsi="Times New Roman" w:cs="Times New Roman"/>
        </w:rPr>
        <w:t xml:space="preserve">possa essere </w:t>
      </w:r>
      <w:r w:rsidR="00C370BF">
        <w:rPr>
          <w:rFonts w:ascii="Times New Roman" w:hAnsi="Times New Roman" w:cs="Times New Roman"/>
        </w:rPr>
        <w:t>l’utilità di tale istituto</w:t>
      </w:r>
      <w:r w:rsidR="00815100">
        <w:rPr>
          <w:rFonts w:ascii="Times New Roman" w:hAnsi="Times New Roman" w:cs="Times New Roman"/>
        </w:rPr>
        <w:t xml:space="preserve"> in quanto </w:t>
      </w:r>
      <w:r w:rsidR="00C370BF" w:rsidRPr="00325501">
        <w:rPr>
          <w:rFonts w:ascii="Times New Roman" w:hAnsi="Times New Roman" w:cs="Times New Roman"/>
          <w:i/>
          <w:iCs/>
        </w:rPr>
        <w:t xml:space="preserve">“È pur vero che con l’offerente “non ostile” e l’accordo con i creditori, il debitore può sempre sottrarre il bene alla vendita forzata, previa rinuncia agli atti dei soli creditori titolati (contestuale alla vendita e al pagamento nelle loro mani), senza </w:t>
      </w:r>
      <w:r w:rsidR="00C370BF" w:rsidRPr="00325501">
        <w:rPr>
          <w:rFonts w:ascii="Times New Roman" w:hAnsi="Times New Roman" w:cs="Times New Roman"/>
          <w:i/>
          <w:iCs/>
        </w:rPr>
        <w:lastRenderedPageBreak/>
        <w:t>necessità di ricorrere alla vendita diretta; è anche vero, però, che tale iter è spesso complesso, lungo ed articolato e in alcuni casi il debitore, soprattutto quando i creditori sono istituti bancari o soggetti similari, incontra con questi serie difficoltà finanche alla interlocuzione. La procedura della vendita diretta senza opposizione dei creditori ha il pregio di smussare tali asperità: il creditore troverebbe la sua convenienza non soltanto nella vendita a prezzo base senza ribassi, nemmeno il primo ribasso costituito dal prezzo minimo, ma soprattutto, nella drastica riduzione dei tempi del processo. D’altro canto, però, si è ben</w:t>
      </w:r>
      <w:r w:rsidR="00325501" w:rsidRPr="00325501">
        <w:rPr>
          <w:rFonts w:ascii="Times New Roman" w:hAnsi="Times New Roman" w:cs="Times New Roman"/>
          <w:i/>
          <w:iCs/>
        </w:rPr>
        <w:t xml:space="preserve"> </w:t>
      </w:r>
      <w:r w:rsidR="00C370BF" w:rsidRPr="00325501">
        <w:rPr>
          <w:rFonts w:ascii="Times New Roman" w:hAnsi="Times New Roman" w:cs="Times New Roman"/>
          <w:i/>
          <w:iCs/>
        </w:rPr>
        <w:t xml:space="preserve">consapevoli che </w:t>
      </w:r>
      <w:r w:rsidR="00C370BF" w:rsidRPr="00325501">
        <w:rPr>
          <w:rFonts w:ascii="Times New Roman" w:hAnsi="Times New Roman" w:cs="Times New Roman"/>
          <w:b/>
          <w:bCs/>
          <w:i/>
          <w:iCs/>
        </w:rPr>
        <w:t>l’accordo extraprocessuale con i creditori, “a saldo e stralcio”, avrebbe, al pari della procedura</w:t>
      </w:r>
      <w:r w:rsidR="00325501" w:rsidRPr="00325501">
        <w:rPr>
          <w:rFonts w:ascii="Times New Roman" w:hAnsi="Times New Roman" w:cs="Times New Roman"/>
          <w:b/>
          <w:bCs/>
          <w:i/>
          <w:iCs/>
        </w:rPr>
        <w:t xml:space="preserve"> </w:t>
      </w:r>
      <w:r w:rsidR="00C370BF" w:rsidRPr="00325501">
        <w:rPr>
          <w:rFonts w:ascii="Times New Roman" w:hAnsi="Times New Roman" w:cs="Times New Roman"/>
          <w:b/>
          <w:bCs/>
          <w:i/>
          <w:iCs/>
        </w:rPr>
        <w:t xml:space="preserve">di sovraindebitamento, il pregio di </w:t>
      </w:r>
      <w:proofErr w:type="spellStart"/>
      <w:r w:rsidR="00C370BF" w:rsidRPr="00325501">
        <w:rPr>
          <w:rFonts w:ascii="Times New Roman" w:hAnsi="Times New Roman" w:cs="Times New Roman"/>
          <w:b/>
          <w:bCs/>
          <w:i/>
          <w:iCs/>
        </w:rPr>
        <w:t>esdebitare</w:t>
      </w:r>
      <w:proofErr w:type="spellEnd"/>
      <w:r w:rsidR="00C370BF" w:rsidRPr="00325501">
        <w:rPr>
          <w:rFonts w:ascii="Times New Roman" w:hAnsi="Times New Roman" w:cs="Times New Roman"/>
          <w:b/>
          <w:bCs/>
          <w:i/>
          <w:iCs/>
        </w:rPr>
        <w:t xml:space="preserve"> il debitore</w:t>
      </w:r>
      <w:r w:rsidR="00C370BF" w:rsidRPr="00325501">
        <w:rPr>
          <w:rFonts w:ascii="Times New Roman" w:hAnsi="Times New Roman" w:cs="Times New Roman"/>
          <w:i/>
          <w:iCs/>
        </w:rPr>
        <w:t>, mentre la vendita diretta con l’accordo dei creditori,</w:t>
      </w:r>
      <w:r w:rsidR="00325501" w:rsidRPr="00325501">
        <w:rPr>
          <w:rFonts w:ascii="Times New Roman" w:hAnsi="Times New Roman" w:cs="Times New Roman"/>
          <w:i/>
          <w:iCs/>
        </w:rPr>
        <w:t xml:space="preserve"> </w:t>
      </w:r>
      <w:r w:rsidR="00C370BF" w:rsidRPr="00325501">
        <w:rPr>
          <w:rFonts w:ascii="Times New Roman" w:hAnsi="Times New Roman" w:cs="Times New Roman"/>
          <w:i/>
          <w:iCs/>
        </w:rPr>
        <w:t>manifestato mediante la mancata opposizione, raggiungerebbe tale obiettivo sole se il prezzo offerto sia</w:t>
      </w:r>
      <w:r w:rsidR="00325501" w:rsidRPr="00325501">
        <w:rPr>
          <w:rFonts w:ascii="Times New Roman" w:hAnsi="Times New Roman" w:cs="Times New Roman"/>
          <w:i/>
          <w:iCs/>
        </w:rPr>
        <w:t xml:space="preserve"> </w:t>
      </w:r>
      <w:r w:rsidR="00C370BF" w:rsidRPr="00325501">
        <w:rPr>
          <w:rFonts w:ascii="Times New Roman" w:hAnsi="Times New Roman" w:cs="Times New Roman"/>
          <w:i/>
          <w:iCs/>
        </w:rPr>
        <w:t>sufficiente a soddisfare tutti i creditori.</w:t>
      </w:r>
      <w:r w:rsidR="00325501" w:rsidRPr="00325501">
        <w:rPr>
          <w:rFonts w:ascii="Times New Roman" w:hAnsi="Times New Roman" w:cs="Times New Roman"/>
          <w:i/>
          <w:iCs/>
        </w:rPr>
        <w:t>”</w:t>
      </w:r>
    </w:p>
    <w:p w14:paraId="541660AE" w14:textId="225DB33C" w:rsidR="00714EB3" w:rsidRDefault="003E6546" w:rsidP="00714EB3">
      <w:pPr>
        <w:spacing w:after="0" w:line="240" w:lineRule="auto"/>
        <w:jc w:val="both"/>
        <w:rPr>
          <w:rFonts w:ascii="Times New Roman" w:hAnsi="Times New Roman" w:cs="Times New Roman"/>
        </w:rPr>
      </w:pPr>
      <w:r>
        <w:rPr>
          <w:rFonts w:ascii="Times New Roman" w:hAnsi="Times New Roman" w:cs="Times New Roman"/>
        </w:rPr>
        <w:t xml:space="preserve">La </w:t>
      </w:r>
      <w:r w:rsidRPr="00942E14">
        <w:rPr>
          <w:rFonts w:ascii="Times New Roman" w:hAnsi="Times New Roman" w:cs="Times New Roman"/>
          <w:i/>
          <w:iCs/>
        </w:rPr>
        <w:t>vendita diretta</w:t>
      </w:r>
      <w:r>
        <w:rPr>
          <w:rFonts w:ascii="Times New Roman" w:hAnsi="Times New Roman" w:cs="Times New Roman"/>
        </w:rPr>
        <w:t xml:space="preserve"> è </w:t>
      </w:r>
      <w:r w:rsidR="00942E14">
        <w:rPr>
          <w:rFonts w:ascii="Times New Roman" w:hAnsi="Times New Roman" w:cs="Times New Roman"/>
        </w:rPr>
        <w:t xml:space="preserve">quindi </w:t>
      </w:r>
      <w:r w:rsidR="00FA3220">
        <w:rPr>
          <w:rFonts w:ascii="Times New Roman" w:hAnsi="Times New Roman" w:cs="Times New Roman"/>
        </w:rPr>
        <w:t>uno strumento del quale è essenziale conoscere le modalità applicative</w:t>
      </w:r>
      <w:r w:rsidR="00942E14">
        <w:rPr>
          <w:rFonts w:ascii="Times New Roman" w:hAnsi="Times New Roman" w:cs="Times New Roman"/>
        </w:rPr>
        <w:t>,</w:t>
      </w:r>
      <w:r w:rsidR="00FA3220">
        <w:rPr>
          <w:rFonts w:ascii="Times New Roman" w:hAnsi="Times New Roman" w:cs="Times New Roman"/>
        </w:rPr>
        <w:t xml:space="preserve"> ma occorre</w:t>
      </w:r>
      <w:r w:rsidR="000D7D29">
        <w:rPr>
          <w:rFonts w:ascii="Times New Roman" w:hAnsi="Times New Roman" w:cs="Times New Roman"/>
        </w:rPr>
        <w:t xml:space="preserve">rà </w:t>
      </w:r>
      <w:r w:rsidR="00FA3220">
        <w:rPr>
          <w:rFonts w:ascii="Times New Roman" w:hAnsi="Times New Roman" w:cs="Times New Roman"/>
        </w:rPr>
        <w:t xml:space="preserve">riflettere meglio sulle sue </w:t>
      </w:r>
      <w:r w:rsidR="00C80223">
        <w:rPr>
          <w:rFonts w:ascii="Times New Roman" w:hAnsi="Times New Roman" w:cs="Times New Roman"/>
        </w:rPr>
        <w:t xml:space="preserve">risultanze </w:t>
      </w:r>
      <w:r w:rsidR="00FA3220">
        <w:rPr>
          <w:rFonts w:ascii="Times New Roman" w:hAnsi="Times New Roman" w:cs="Times New Roman"/>
        </w:rPr>
        <w:t>pratiche</w:t>
      </w:r>
      <w:r w:rsidR="00C80223">
        <w:rPr>
          <w:rFonts w:ascii="Times New Roman" w:hAnsi="Times New Roman" w:cs="Times New Roman"/>
        </w:rPr>
        <w:t>.</w:t>
      </w:r>
    </w:p>
    <w:p w14:paraId="2B6F5FAC" w14:textId="77777777" w:rsidR="00C80223" w:rsidRDefault="00C80223" w:rsidP="00714EB3">
      <w:pPr>
        <w:spacing w:after="0" w:line="240" w:lineRule="auto"/>
        <w:jc w:val="both"/>
        <w:rPr>
          <w:rFonts w:ascii="Times New Roman" w:hAnsi="Times New Roman" w:cs="Times New Roman"/>
        </w:rPr>
      </w:pPr>
    </w:p>
    <w:p w14:paraId="63FDEC4B" w14:textId="7D107D58" w:rsidR="00C80223" w:rsidRDefault="00C80223" w:rsidP="00C80223">
      <w:pPr>
        <w:spacing w:after="0" w:line="240" w:lineRule="auto"/>
        <w:jc w:val="center"/>
        <w:rPr>
          <w:rFonts w:ascii="Times New Roman" w:hAnsi="Times New Roman" w:cs="Times New Roman"/>
        </w:rPr>
      </w:pPr>
      <w:r>
        <w:rPr>
          <w:rFonts w:ascii="Times New Roman" w:hAnsi="Times New Roman" w:cs="Times New Roman"/>
        </w:rPr>
        <w:t>§ * § * §</w:t>
      </w:r>
    </w:p>
    <w:sectPr w:rsidR="00C80223">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A3F73" w14:textId="77777777" w:rsidR="00D53176" w:rsidRDefault="00D53176" w:rsidP="00BC76C1">
      <w:pPr>
        <w:spacing w:after="0" w:line="240" w:lineRule="auto"/>
      </w:pPr>
      <w:r>
        <w:separator/>
      </w:r>
    </w:p>
  </w:endnote>
  <w:endnote w:type="continuationSeparator" w:id="0">
    <w:p w14:paraId="0C518780" w14:textId="77777777" w:rsidR="00D53176" w:rsidRDefault="00D53176" w:rsidP="00BC76C1">
      <w:pPr>
        <w:spacing w:after="0" w:line="240" w:lineRule="auto"/>
      </w:pPr>
      <w:r>
        <w:continuationSeparator/>
      </w:r>
    </w:p>
  </w:endnote>
  <w:endnote w:type="continuationNotice" w:id="1">
    <w:p w14:paraId="44BBBCEF" w14:textId="77777777" w:rsidR="00D53176" w:rsidRDefault="00D531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4F0B" w14:textId="602CCBD2" w:rsidR="009947A9" w:rsidRDefault="009947A9" w:rsidP="009947A9">
    <w:pPr>
      <w:pStyle w:val="Pidipagina"/>
      <w:jc w:val="center"/>
    </w:pPr>
    <w:r w:rsidRPr="009947A9">
      <w:rPr>
        <w:rFonts w:ascii="Times New Roman" w:hAnsi="Times New Roman" w:cs="Times New Roman"/>
        <w:sz w:val="18"/>
        <w:szCs w:val="18"/>
      </w:rPr>
      <w:t xml:space="preserve">Pagina </w:t>
    </w:r>
    <w:sdt>
      <w:sdtPr>
        <w:rPr>
          <w:rFonts w:ascii="Times New Roman" w:hAnsi="Times New Roman" w:cs="Times New Roman"/>
          <w:sz w:val="18"/>
          <w:szCs w:val="18"/>
        </w:rPr>
        <w:id w:val="1205058039"/>
        <w:docPartObj>
          <w:docPartGallery w:val="Page Numbers (Bottom of Page)"/>
          <w:docPartUnique/>
        </w:docPartObj>
      </w:sdtPr>
      <w:sdtEndPr/>
      <w:sdtContent>
        <w:r w:rsidRPr="009947A9">
          <w:rPr>
            <w:rFonts w:ascii="Times New Roman" w:hAnsi="Times New Roman" w:cs="Times New Roman"/>
            <w:sz w:val="18"/>
            <w:szCs w:val="18"/>
          </w:rPr>
          <w:fldChar w:fldCharType="begin"/>
        </w:r>
        <w:r w:rsidRPr="009947A9">
          <w:rPr>
            <w:rFonts w:ascii="Times New Roman" w:hAnsi="Times New Roman" w:cs="Times New Roman"/>
            <w:sz w:val="18"/>
            <w:szCs w:val="18"/>
          </w:rPr>
          <w:instrText>PAGE   \* MERGEFORMAT</w:instrText>
        </w:r>
        <w:r w:rsidRPr="009947A9">
          <w:rPr>
            <w:rFonts w:ascii="Times New Roman" w:hAnsi="Times New Roman" w:cs="Times New Roman"/>
            <w:sz w:val="18"/>
            <w:szCs w:val="18"/>
          </w:rPr>
          <w:fldChar w:fldCharType="separate"/>
        </w:r>
        <w:r w:rsidRPr="009947A9">
          <w:rPr>
            <w:rFonts w:ascii="Times New Roman" w:hAnsi="Times New Roman" w:cs="Times New Roman"/>
            <w:sz w:val="18"/>
            <w:szCs w:val="18"/>
          </w:rPr>
          <w:t>2</w:t>
        </w:r>
        <w:r w:rsidRPr="009947A9">
          <w:rPr>
            <w:rFonts w:ascii="Times New Roman" w:hAnsi="Times New Roman" w:cs="Times New Roman"/>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94800" w14:textId="77777777" w:rsidR="00D53176" w:rsidRDefault="00D53176" w:rsidP="00BC76C1">
      <w:pPr>
        <w:spacing w:after="0" w:line="240" w:lineRule="auto"/>
      </w:pPr>
      <w:r>
        <w:separator/>
      </w:r>
    </w:p>
  </w:footnote>
  <w:footnote w:type="continuationSeparator" w:id="0">
    <w:p w14:paraId="525D34F2" w14:textId="77777777" w:rsidR="00D53176" w:rsidRDefault="00D53176" w:rsidP="00BC76C1">
      <w:pPr>
        <w:spacing w:after="0" w:line="240" w:lineRule="auto"/>
      </w:pPr>
      <w:r>
        <w:continuationSeparator/>
      </w:r>
    </w:p>
  </w:footnote>
  <w:footnote w:type="continuationNotice" w:id="1">
    <w:p w14:paraId="0ED2646A" w14:textId="77777777" w:rsidR="00D53176" w:rsidRDefault="00D53176">
      <w:pPr>
        <w:spacing w:after="0" w:line="240" w:lineRule="auto"/>
      </w:pPr>
    </w:p>
  </w:footnote>
  <w:footnote w:id="2">
    <w:p w14:paraId="03174B19" w14:textId="7D1637F0" w:rsidR="005C39DF" w:rsidRPr="00C80223" w:rsidRDefault="005C39DF" w:rsidP="00702B92">
      <w:pPr>
        <w:pStyle w:val="Testonotaapidipagina"/>
        <w:ind w:left="284" w:hanging="284"/>
        <w:jc w:val="both"/>
        <w:rPr>
          <w:rFonts w:ascii="Times New Roman" w:hAnsi="Times New Roman" w:cs="Times New Roman"/>
          <w:sz w:val="18"/>
          <w:szCs w:val="18"/>
        </w:rPr>
      </w:pPr>
      <w:r w:rsidRPr="00C80223">
        <w:rPr>
          <w:rStyle w:val="Rimandonotaapidipagina"/>
          <w:rFonts w:ascii="Times New Roman" w:hAnsi="Times New Roman" w:cs="Times New Roman"/>
          <w:sz w:val="18"/>
          <w:szCs w:val="18"/>
        </w:rPr>
        <w:footnoteRef/>
      </w:r>
      <w:r w:rsidRPr="00C80223">
        <w:rPr>
          <w:rFonts w:ascii="Times New Roman" w:hAnsi="Times New Roman" w:cs="Times New Roman"/>
          <w:sz w:val="18"/>
          <w:szCs w:val="18"/>
        </w:rPr>
        <w:t xml:space="preserve">) L’art. 2913 del </w:t>
      </w:r>
      <w:proofErr w:type="gramStart"/>
      <w:r w:rsidRPr="00C80223">
        <w:rPr>
          <w:rFonts w:ascii="Times New Roman" w:hAnsi="Times New Roman" w:cs="Times New Roman"/>
          <w:sz w:val="18"/>
          <w:szCs w:val="18"/>
        </w:rPr>
        <w:t>Codice Civile</w:t>
      </w:r>
      <w:proofErr w:type="gramEnd"/>
      <w:r w:rsidRPr="00C80223">
        <w:rPr>
          <w:rFonts w:ascii="Times New Roman" w:hAnsi="Times New Roman" w:cs="Times New Roman"/>
          <w:sz w:val="18"/>
          <w:szCs w:val="18"/>
        </w:rPr>
        <w:t xml:space="preserve"> (Inefficacia delle alienazioni del bene pignorato) non è stato mai modificato fin dalla sua entrata in vigore nel 1942 e recita: </w:t>
      </w:r>
      <w:r w:rsidRPr="00C80223">
        <w:rPr>
          <w:rFonts w:ascii="Times New Roman" w:hAnsi="Times New Roman" w:cs="Times New Roman"/>
          <w:i/>
          <w:iCs/>
          <w:sz w:val="18"/>
          <w:szCs w:val="18"/>
        </w:rPr>
        <w:t>“Non hanno effetto in pregiudizio del</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creditore</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pignorante</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e</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dei creditori che intervengono nell'esecuzione gli</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atti</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di</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alienazione dei beni sottoposti a pignoramento, salvi gli effetti del possesso di buona fede per i mobili non iscritti in pubblici registri.”</w:t>
      </w:r>
    </w:p>
  </w:footnote>
  <w:footnote w:id="3">
    <w:p w14:paraId="11AD14E1" w14:textId="2E28EFF9" w:rsidR="005C39DF" w:rsidRPr="00C80223" w:rsidRDefault="005C39DF" w:rsidP="00702B92">
      <w:pPr>
        <w:pStyle w:val="Testonotaapidipagina"/>
        <w:ind w:left="284" w:hanging="284"/>
        <w:jc w:val="both"/>
        <w:rPr>
          <w:rFonts w:ascii="Times New Roman" w:hAnsi="Times New Roman" w:cs="Times New Roman"/>
          <w:sz w:val="18"/>
          <w:szCs w:val="18"/>
        </w:rPr>
      </w:pPr>
      <w:r w:rsidRPr="00C80223">
        <w:rPr>
          <w:rStyle w:val="Rimandonotaapidipagina"/>
          <w:rFonts w:ascii="Times New Roman" w:hAnsi="Times New Roman" w:cs="Times New Roman"/>
          <w:sz w:val="18"/>
          <w:szCs w:val="18"/>
        </w:rPr>
        <w:footnoteRef/>
      </w:r>
      <w:r w:rsidRPr="00C80223">
        <w:rPr>
          <w:rFonts w:ascii="Times New Roman" w:hAnsi="Times New Roman" w:cs="Times New Roman"/>
          <w:sz w:val="18"/>
          <w:szCs w:val="18"/>
        </w:rPr>
        <w:t xml:space="preserve">) Il primo comma dell’Art. 492 del Codice di Procedura Civile (Forma del pignoramento) non è stato mai modificato fin dalla sua entrata in vigore nel 1940 e prevede che </w:t>
      </w:r>
      <w:r w:rsidRPr="00C80223">
        <w:rPr>
          <w:rFonts w:ascii="Times New Roman" w:hAnsi="Times New Roman" w:cs="Times New Roman"/>
          <w:i/>
          <w:iCs/>
          <w:sz w:val="18"/>
          <w:szCs w:val="18"/>
        </w:rPr>
        <w:t>“Salve</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le</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forme</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particolari</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previste</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nei</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capi</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seguenti,</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il pignoramento consiste in un'ingiunzione che</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l'ufficiale</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giudiziario fa al debitore di astenersi da qualunque</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atto</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diretto</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a</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sottrarre alla</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garanzia</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del</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credito</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esattamente</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indicato</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i</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beni</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che</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si assoggettano all'espropriazione e i frutti di essi.”</w:t>
      </w:r>
    </w:p>
  </w:footnote>
  <w:footnote w:id="4">
    <w:p w14:paraId="1BF42917" w14:textId="1593E3AF" w:rsidR="00597464" w:rsidRPr="00C80223" w:rsidRDefault="00597464" w:rsidP="00702B92">
      <w:pPr>
        <w:pStyle w:val="Testonotaapidipagina"/>
        <w:ind w:left="284" w:hanging="284"/>
        <w:jc w:val="both"/>
        <w:rPr>
          <w:rFonts w:ascii="Times New Roman" w:hAnsi="Times New Roman" w:cs="Times New Roman"/>
          <w:sz w:val="18"/>
          <w:szCs w:val="18"/>
        </w:rPr>
      </w:pPr>
      <w:r w:rsidRPr="00C80223">
        <w:rPr>
          <w:rStyle w:val="Rimandonotaapidipagina"/>
          <w:rFonts w:ascii="Times New Roman" w:hAnsi="Times New Roman" w:cs="Times New Roman"/>
          <w:sz w:val="18"/>
          <w:szCs w:val="18"/>
        </w:rPr>
        <w:footnoteRef/>
      </w:r>
      <w:r w:rsidRPr="00C80223">
        <w:rPr>
          <w:rFonts w:ascii="Times New Roman" w:hAnsi="Times New Roman" w:cs="Times New Roman"/>
          <w:sz w:val="18"/>
          <w:szCs w:val="18"/>
        </w:rPr>
        <w:t xml:space="preserve">) Il primo comma dell’articolo 388 del Codice Penale è sostanzialmente rimasto immutato fin dalla sua entrata in vigore il 1° luglio 1931 e testualmente recita </w:t>
      </w:r>
      <w:r w:rsidRPr="00C80223">
        <w:rPr>
          <w:rFonts w:ascii="Times New Roman" w:hAnsi="Times New Roman" w:cs="Times New Roman"/>
          <w:i/>
          <w:iCs/>
          <w:sz w:val="18"/>
          <w:szCs w:val="18"/>
        </w:rPr>
        <w:t>“Chiunque, per sottrarsi all'adempimento degli obblighi nascenti</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da un provvedimento dell'autorità giudiziaria, o dei quali è in</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corso l'accertamento dinanzi all'autorità giudiziaria stessa, compie,</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sui propri o sugli altrui beni, atti simulati o fraudolenti,</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o</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commette allo stesso scopo altri fatti fraudolenti,</w:t>
      </w:r>
      <w:r w:rsidR="00AE6581" w:rsidRPr="00C80223">
        <w:rPr>
          <w:rFonts w:ascii="Times New Roman" w:hAnsi="Times New Roman" w:cs="Times New Roman"/>
          <w:i/>
          <w:iCs/>
          <w:sz w:val="18"/>
          <w:szCs w:val="18"/>
        </w:rPr>
        <w:t xml:space="preserve"> </w:t>
      </w:r>
      <w:proofErr w:type="spellStart"/>
      <w:r w:rsidRPr="00C80223">
        <w:rPr>
          <w:rFonts w:ascii="Times New Roman" w:hAnsi="Times New Roman" w:cs="Times New Roman"/>
          <w:i/>
          <w:iCs/>
          <w:sz w:val="18"/>
          <w:szCs w:val="18"/>
        </w:rPr>
        <w:t>e'</w:t>
      </w:r>
      <w:proofErr w:type="spellEnd"/>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punito,</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qualora</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non ottemperi</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all'ingiunzione</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di</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eseguire</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il</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provvedimento,</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con</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la reclusione fino a tre anni o con la multa da euro 103 a euro 1.032.”</w:t>
      </w:r>
      <w:r w:rsidRPr="00C80223">
        <w:rPr>
          <w:rFonts w:ascii="Times New Roman" w:hAnsi="Times New Roman" w:cs="Times New Roman"/>
          <w:sz w:val="18"/>
          <w:szCs w:val="18"/>
        </w:rPr>
        <w:t xml:space="preserve"> tuttavia con la LEGGE 24 novembre 1981, n. 689 (in G.U. 30/11/1981, n.329) in vigore dal 15 dicembre 1981 è stato introdotto un comma (</w:t>
      </w:r>
      <w:r w:rsidR="002B142B" w:rsidRPr="00C80223">
        <w:rPr>
          <w:rFonts w:ascii="Times New Roman" w:hAnsi="Times New Roman" w:cs="Times New Roman"/>
          <w:sz w:val="18"/>
          <w:szCs w:val="18"/>
        </w:rPr>
        <w:t>oggi il quinto</w:t>
      </w:r>
      <w:r w:rsidRPr="00C80223">
        <w:rPr>
          <w:rFonts w:ascii="Times New Roman" w:hAnsi="Times New Roman" w:cs="Times New Roman"/>
          <w:sz w:val="18"/>
          <w:szCs w:val="18"/>
        </w:rPr>
        <w:t xml:space="preserve">) che prevede espressamente che </w:t>
      </w:r>
      <w:r w:rsidRPr="00C80223">
        <w:rPr>
          <w:rFonts w:ascii="Times New Roman" w:hAnsi="Times New Roman" w:cs="Times New Roman"/>
          <w:i/>
          <w:iCs/>
          <w:sz w:val="18"/>
          <w:szCs w:val="18"/>
        </w:rPr>
        <w:t>“Chiunque sottrae, sopprime, distrugge,</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disperde</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o</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deteriora</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una cosa di sua proprietà sottoposta a pignoramento ovvero</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a</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sequestro giudiziario o conservativo è punito con la reclusione fino a un anno e con la multa fino a euro 309.”</w:t>
      </w:r>
    </w:p>
  </w:footnote>
  <w:footnote w:id="5">
    <w:p w14:paraId="283BA5BA" w14:textId="3FD11786" w:rsidR="00414B69" w:rsidRPr="00C80223" w:rsidRDefault="00414B69" w:rsidP="00702B92">
      <w:pPr>
        <w:pStyle w:val="Testonotaapidipagina"/>
        <w:ind w:left="284" w:hanging="284"/>
        <w:jc w:val="both"/>
        <w:rPr>
          <w:rFonts w:ascii="Times New Roman" w:hAnsi="Times New Roman" w:cs="Times New Roman"/>
          <w:sz w:val="18"/>
          <w:szCs w:val="18"/>
        </w:rPr>
      </w:pPr>
      <w:r w:rsidRPr="00C80223">
        <w:rPr>
          <w:rStyle w:val="Rimandonotaapidipagina"/>
          <w:rFonts w:ascii="Times New Roman" w:hAnsi="Times New Roman" w:cs="Times New Roman"/>
          <w:sz w:val="18"/>
          <w:szCs w:val="18"/>
        </w:rPr>
        <w:footnoteRef/>
      </w:r>
      <w:r w:rsidRPr="00C80223">
        <w:rPr>
          <w:rFonts w:ascii="Times New Roman" w:hAnsi="Times New Roman" w:cs="Times New Roman"/>
          <w:sz w:val="18"/>
          <w:szCs w:val="18"/>
        </w:rPr>
        <w:t xml:space="preserve">) </w:t>
      </w:r>
      <w:r w:rsidR="0093628C" w:rsidRPr="00C80223">
        <w:rPr>
          <w:rFonts w:ascii="Times New Roman" w:hAnsi="Times New Roman" w:cs="Times New Roman"/>
          <w:sz w:val="18"/>
          <w:szCs w:val="18"/>
        </w:rPr>
        <w:t xml:space="preserve">Così testualmente </w:t>
      </w:r>
      <w:r w:rsidRPr="00C80223">
        <w:rPr>
          <w:rFonts w:ascii="Times New Roman" w:hAnsi="Times New Roman" w:cs="Times New Roman"/>
          <w:sz w:val="18"/>
          <w:szCs w:val="18"/>
        </w:rPr>
        <w:t>Corte di Cassazione, Sezione 6 Penale, Sentenza del 16 febbraio 2022 n. 5538</w:t>
      </w:r>
      <w:r w:rsidR="0093628C" w:rsidRPr="00C80223">
        <w:rPr>
          <w:rFonts w:ascii="Times New Roman" w:hAnsi="Times New Roman" w:cs="Times New Roman"/>
          <w:sz w:val="18"/>
          <w:szCs w:val="18"/>
        </w:rPr>
        <w:t xml:space="preserve"> ma anche18 dicembre 2020| n. 36506</w:t>
      </w:r>
      <w:r w:rsidRPr="00C80223">
        <w:rPr>
          <w:rFonts w:ascii="Times New Roman" w:hAnsi="Times New Roman" w:cs="Times New Roman"/>
          <w:sz w:val="18"/>
          <w:szCs w:val="18"/>
        </w:rPr>
        <w:t>.</w:t>
      </w:r>
    </w:p>
  </w:footnote>
  <w:footnote w:id="6">
    <w:p w14:paraId="59422A23" w14:textId="4512E6DF" w:rsidR="005B71B5" w:rsidRPr="00C80223" w:rsidRDefault="005B71B5" w:rsidP="00702B92">
      <w:pPr>
        <w:pStyle w:val="Testonotaapidipagina"/>
        <w:ind w:left="284" w:hanging="284"/>
        <w:rPr>
          <w:rFonts w:ascii="Times New Roman" w:hAnsi="Times New Roman" w:cs="Times New Roman"/>
          <w:sz w:val="18"/>
          <w:szCs w:val="18"/>
        </w:rPr>
      </w:pPr>
      <w:r w:rsidRPr="00C80223">
        <w:rPr>
          <w:rStyle w:val="Rimandonotaapidipagina"/>
          <w:rFonts w:ascii="Times New Roman" w:hAnsi="Times New Roman" w:cs="Times New Roman"/>
          <w:sz w:val="18"/>
          <w:szCs w:val="18"/>
        </w:rPr>
        <w:footnoteRef/>
      </w:r>
      <w:r w:rsidRPr="00C80223">
        <w:rPr>
          <w:rFonts w:ascii="Times New Roman" w:hAnsi="Times New Roman" w:cs="Times New Roman"/>
          <w:sz w:val="18"/>
          <w:szCs w:val="18"/>
        </w:rPr>
        <w:t>) Così Corte di Cassazione, Sezione 6 Penale, Sentenza del 5 ottobre 2022 n. 37697.</w:t>
      </w:r>
    </w:p>
  </w:footnote>
  <w:footnote w:id="7">
    <w:p w14:paraId="4A321A75" w14:textId="73C8DB51" w:rsidR="005B71B5" w:rsidRPr="00C80223" w:rsidRDefault="005B71B5" w:rsidP="00702B92">
      <w:pPr>
        <w:pStyle w:val="Testonotaapidipagina"/>
        <w:ind w:left="284" w:hanging="284"/>
        <w:rPr>
          <w:rFonts w:ascii="Times New Roman" w:hAnsi="Times New Roman" w:cs="Times New Roman"/>
          <w:sz w:val="18"/>
          <w:szCs w:val="18"/>
        </w:rPr>
      </w:pPr>
      <w:r w:rsidRPr="00C80223">
        <w:rPr>
          <w:rStyle w:val="Rimandonotaapidipagina"/>
          <w:rFonts w:ascii="Times New Roman" w:hAnsi="Times New Roman" w:cs="Times New Roman"/>
          <w:sz w:val="18"/>
          <w:szCs w:val="18"/>
        </w:rPr>
        <w:footnoteRef/>
      </w:r>
      <w:r w:rsidRPr="00C80223">
        <w:rPr>
          <w:rFonts w:ascii="Times New Roman" w:hAnsi="Times New Roman" w:cs="Times New Roman"/>
          <w:sz w:val="18"/>
          <w:szCs w:val="18"/>
        </w:rPr>
        <w:t xml:space="preserve">) Ancora Cass. 5538/2022 </w:t>
      </w:r>
      <w:r w:rsidRPr="00C80223">
        <w:rPr>
          <w:rFonts w:ascii="Times New Roman" w:hAnsi="Times New Roman" w:cs="Times New Roman"/>
          <w:i/>
          <w:iCs/>
          <w:sz w:val="18"/>
          <w:szCs w:val="18"/>
        </w:rPr>
        <w:t>cit.</w:t>
      </w:r>
    </w:p>
  </w:footnote>
  <w:footnote w:id="8">
    <w:p w14:paraId="57B592CE" w14:textId="0E34FDD1" w:rsidR="002F2129" w:rsidRPr="00C80223" w:rsidRDefault="002F2129" w:rsidP="00702B92">
      <w:pPr>
        <w:spacing w:after="0" w:line="240" w:lineRule="auto"/>
        <w:ind w:left="284" w:hanging="284"/>
        <w:jc w:val="both"/>
        <w:rPr>
          <w:rFonts w:ascii="Times New Roman" w:hAnsi="Times New Roman" w:cs="Times New Roman"/>
          <w:i/>
          <w:iCs/>
          <w:sz w:val="18"/>
          <w:szCs w:val="18"/>
        </w:rPr>
      </w:pPr>
      <w:r w:rsidRPr="00C80223">
        <w:rPr>
          <w:rStyle w:val="Rimandonotaapidipagina"/>
          <w:rFonts w:ascii="Times New Roman" w:hAnsi="Times New Roman" w:cs="Times New Roman"/>
          <w:sz w:val="18"/>
          <w:szCs w:val="18"/>
        </w:rPr>
        <w:footnoteRef/>
      </w:r>
      <w:r w:rsidRPr="00C80223">
        <w:rPr>
          <w:rFonts w:ascii="Times New Roman" w:hAnsi="Times New Roman" w:cs="Times New Roman"/>
          <w:sz w:val="18"/>
          <w:szCs w:val="18"/>
        </w:rPr>
        <w:t>) L’articolo 629 C.P.C. non ha subito alcuna modifica dalla sua entrata in vigore il 21 aprile 1942 e recita: “</w:t>
      </w:r>
      <w:r w:rsidRPr="00C80223">
        <w:rPr>
          <w:rFonts w:ascii="Times New Roman" w:hAnsi="Times New Roman" w:cs="Times New Roman"/>
          <w:i/>
          <w:iCs/>
          <w:sz w:val="18"/>
          <w:szCs w:val="18"/>
        </w:rPr>
        <w:t xml:space="preserve">1. Il processo si estingue se, </w:t>
      </w:r>
      <w:bookmarkStart w:id="2" w:name="_Hlk135575943"/>
      <w:r w:rsidRPr="00C80223">
        <w:rPr>
          <w:rFonts w:ascii="Times New Roman" w:hAnsi="Times New Roman" w:cs="Times New Roman"/>
          <w:i/>
          <w:iCs/>
          <w:sz w:val="18"/>
          <w:szCs w:val="18"/>
        </w:rPr>
        <w:t>prima dell'aggiudicazione o dell'assegnazione</w:t>
      </w:r>
      <w:bookmarkEnd w:id="2"/>
      <w:r w:rsidRPr="00C80223">
        <w:rPr>
          <w:rFonts w:ascii="Times New Roman" w:hAnsi="Times New Roman" w:cs="Times New Roman"/>
          <w:i/>
          <w:iCs/>
          <w:sz w:val="18"/>
          <w:szCs w:val="18"/>
        </w:rPr>
        <w:t>, il creditore pignorante e quelli intervenuti muniti di titolo esecutivo rinunciano agli atti.</w:t>
      </w:r>
    </w:p>
    <w:p w14:paraId="6BCDD7A7" w14:textId="77777777" w:rsidR="002F2129" w:rsidRPr="00C80223" w:rsidRDefault="002F2129" w:rsidP="00702B92">
      <w:pPr>
        <w:spacing w:after="0" w:line="240" w:lineRule="auto"/>
        <w:ind w:left="568" w:hanging="284"/>
        <w:jc w:val="both"/>
        <w:rPr>
          <w:rFonts w:ascii="Times New Roman" w:hAnsi="Times New Roman" w:cs="Times New Roman"/>
          <w:i/>
          <w:iCs/>
          <w:sz w:val="18"/>
          <w:szCs w:val="18"/>
        </w:rPr>
      </w:pPr>
      <w:r w:rsidRPr="00C80223">
        <w:rPr>
          <w:rFonts w:ascii="Times New Roman" w:hAnsi="Times New Roman" w:cs="Times New Roman"/>
          <w:i/>
          <w:iCs/>
          <w:sz w:val="18"/>
          <w:szCs w:val="18"/>
        </w:rPr>
        <w:t xml:space="preserve">2. Dopo la vendita il processo si estingue se rinunciano agli atti tutti i creditori concorrenti. </w:t>
      </w:r>
    </w:p>
    <w:p w14:paraId="5439AC59" w14:textId="1863B20A" w:rsidR="002F2129" w:rsidRPr="00C80223" w:rsidRDefault="002F2129" w:rsidP="00702B92">
      <w:pPr>
        <w:spacing w:after="0" w:line="240" w:lineRule="auto"/>
        <w:ind w:left="568" w:hanging="284"/>
        <w:jc w:val="both"/>
        <w:rPr>
          <w:rFonts w:ascii="Times New Roman" w:hAnsi="Times New Roman" w:cs="Times New Roman"/>
          <w:sz w:val="18"/>
          <w:szCs w:val="18"/>
        </w:rPr>
      </w:pPr>
      <w:r w:rsidRPr="00C80223">
        <w:rPr>
          <w:rFonts w:ascii="Times New Roman" w:hAnsi="Times New Roman" w:cs="Times New Roman"/>
          <w:i/>
          <w:iCs/>
          <w:sz w:val="18"/>
          <w:szCs w:val="18"/>
        </w:rPr>
        <w:t>3. In quanto possibile, si applicano le disposizioni dell'articolo 306.”</w:t>
      </w:r>
    </w:p>
  </w:footnote>
  <w:footnote w:id="9">
    <w:p w14:paraId="1C8124FB" w14:textId="375B8F4C" w:rsidR="00024116" w:rsidRPr="00C80223" w:rsidRDefault="00024116" w:rsidP="00702B92">
      <w:pPr>
        <w:pStyle w:val="Testonotaapidipagina"/>
        <w:ind w:left="284" w:hanging="284"/>
        <w:rPr>
          <w:rFonts w:ascii="Times New Roman" w:hAnsi="Times New Roman" w:cs="Times New Roman"/>
          <w:sz w:val="18"/>
          <w:szCs w:val="18"/>
        </w:rPr>
      </w:pPr>
      <w:r w:rsidRPr="00C80223">
        <w:rPr>
          <w:rStyle w:val="Rimandonotaapidipagina"/>
          <w:rFonts w:ascii="Times New Roman" w:hAnsi="Times New Roman" w:cs="Times New Roman"/>
          <w:sz w:val="18"/>
          <w:szCs w:val="18"/>
        </w:rPr>
        <w:footnoteRef/>
      </w:r>
      <w:r w:rsidRPr="00C80223">
        <w:rPr>
          <w:rFonts w:ascii="Times New Roman" w:hAnsi="Times New Roman" w:cs="Times New Roman"/>
          <w:sz w:val="18"/>
          <w:szCs w:val="18"/>
        </w:rPr>
        <w:t>) Cass. 14/03/2008, n. 6885</w:t>
      </w:r>
    </w:p>
  </w:footnote>
  <w:footnote w:id="10">
    <w:p w14:paraId="56604E67" w14:textId="77777777" w:rsidR="009D4A11" w:rsidRPr="00C80223" w:rsidRDefault="009D4A11" w:rsidP="00702B92">
      <w:pPr>
        <w:spacing w:after="0" w:line="240" w:lineRule="auto"/>
        <w:ind w:left="284" w:hanging="284"/>
        <w:jc w:val="both"/>
        <w:rPr>
          <w:rFonts w:ascii="Times New Roman" w:hAnsi="Times New Roman" w:cs="Times New Roman"/>
          <w:sz w:val="18"/>
          <w:szCs w:val="18"/>
        </w:rPr>
      </w:pPr>
      <w:r w:rsidRPr="00C80223">
        <w:rPr>
          <w:rStyle w:val="Rimandonotaapidipagina"/>
          <w:rFonts w:ascii="Times New Roman" w:hAnsi="Times New Roman" w:cs="Times New Roman"/>
          <w:sz w:val="18"/>
          <w:szCs w:val="18"/>
        </w:rPr>
        <w:footnoteRef/>
      </w:r>
      <w:r w:rsidRPr="00C80223">
        <w:rPr>
          <w:rFonts w:ascii="Times New Roman" w:hAnsi="Times New Roman" w:cs="Times New Roman"/>
          <w:sz w:val="18"/>
          <w:szCs w:val="18"/>
        </w:rPr>
        <w:t xml:space="preserve">) Corte di Cassazione, Sezione 3 Civile, con ordinanza del 27 febbraio 2023 n. 5921 afferma che </w:t>
      </w:r>
      <w:r w:rsidRPr="00C80223">
        <w:rPr>
          <w:rFonts w:ascii="Times New Roman" w:hAnsi="Times New Roman" w:cs="Times New Roman"/>
          <w:i/>
          <w:iCs/>
          <w:sz w:val="18"/>
          <w:szCs w:val="18"/>
        </w:rPr>
        <w:t xml:space="preserve">“Infatti, il riferimento all'articolo 306 c.p.c., contenuto nella sentenza n. 6885/08, non tiene conto che il processo di esecuzione - a differenza di quello di cognizione - deve essere retto sempre da un titolo esecutivo, in conformità al principio </w:t>
      </w:r>
      <w:r w:rsidRPr="00C80223">
        <w:rPr>
          <w:rFonts w:ascii="Times New Roman" w:hAnsi="Times New Roman" w:cs="Times New Roman"/>
          <w:sz w:val="18"/>
          <w:szCs w:val="18"/>
        </w:rPr>
        <w:t xml:space="preserve">nulla </w:t>
      </w:r>
      <w:proofErr w:type="spellStart"/>
      <w:r w:rsidRPr="00C80223">
        <w:rPr>
          <w:rFonts w:ascii="Times New Roman" w:hAnsi="Times New Roman" w:cs="Times New Roman"/>
          <w:sz w:val="18"/>
          <w:szCs w:val="18"/>
        </w:rPr>
        <w:t>executio</w:t>
      </w:r>
      <w:proofErr w:type="spellEnd"/>
      <w:r w:rsidRPr="00C80223">
        <w:rPr>
          <w:rFonts w:ascii="Times New Roman" w:hAnsi="Times New Roman" w:cs="Times New Roman"/>
          <w:sz w:val="18"/>
          <w:szCs w:val="18"/>
        </w:rPr>
        <w:t xml:space="preserve"> sine </w:t>
      </w:r>
      <w:proofErr w:type="spellStart"/>
      <w:r w:rsidRPr="00C80223">
        <w:rPr>
          <w:rFonts w:ascii="Times New Roman" w:hAnsi="Times New Roman" w:cs="Times New Roman"/>
          <w:sz w:val="18"/>
          <w:szCs w:val="18"/>
        </w:rPr>
        <w:t>titulo</w:t>
      </w:r>
      <w:proofErr w:type="spellEnd"/>
      <w:r w:rsidRPr="00C80223">
        <w:rPr>
          <w:rFonts w:ascii="Times New Roman" w:hAnsi="Times New Roman" w:cs="Times New Roman"/>
          <w:i/>
          <w:iCs/>
          <w:sz w:val="18"/>
          <w:szCs w:val="18"/>
        </w:rPr>
        <w:t xml:space="preserve"> (Cass., sez. U, n. 10939/17), cosicché la sopravvenuta mancanza di creditori titolati non può che comportare un inevitabile arresto della procedura esecutiva, a prescindere dall'adozione di provvedimenti giudiziali.”</w:t>
      </w:r>
    </w:p>
  </w:footnote>
  <w:footnote w:id="11">
    <w:p w14:paraId="7F4E2698" w14:textId="09F0BF09" w:rsidR="005D20E0" w:rsidRPr="00C80223" w:rsidRDefault="005D20E0" w:rsidP="00702B92">
      <w:pPr>
        <w:pStyle w:val="Testonotaapidipagina"/>
        <w:ind w:left="284" w:hanging="284"/>
        <w:jc w:val="both"/>
        <w:rPr>
          <w:rFonts w:ascii="Times New Roman" w:hAnsi="Times New Roman" w:cs="Times New Roman"/>
          <w:sz w:val="18"/>
          <w:szCs w:val="18"/>
        </w:rPr>
      </w:pPr>
      <w:r w:rsidRPr="00C80223">
        <w:rPr>
          <w:rStyle w:val="Rimandonotaapidipagina"/>
          <w:rFonts w:ascii="Times New Roman" w:hAnsi="Times New Roman" w:cs="Times New Roman"/>
          <w:sz w:val="18"/>
          <w:szCs w:val="18"/>
        </w:rPr>
        <w:footnoteRef/>
      </w:r>
      <w:r w:rsidRPr="00C80223">
        <w:rPr>
          <w:rFonts w:ascii="Times New Roman" w:hAnsi="Times New Roman" w:cs="Times New Roman"/>
          <w:sz w:val="18"/>
          <w:szCs w:val="18"/>
        </w:rPr>
        <w:t>) Cass. 21/11/2017, n. 27545</w:t>
      </w:r>
      <w:r w:rsidR="009D4A11" w:rsidRPr="00C80223">
        <w:rPr>
          <w:rFonts w:ascii="Times New Roman" w:hAnsi="Times New Roman" w:cs="Times New Roman"/>
          <w:sz w:val="18"/>
          <w:szCs w:val="18"/>
        </w:rPr>
        <w:t xml:space="preserve">: </w:t>
      </w:r>
      <w:r w:rsidR="009D4A11" w:rsidRPr="00C80223">
        <w:rPr>
          <w:rFonts w:ascii="Times New Roman" w:hAnsi="Times New Roman" w:cs="Times New Roman"/>
          <w:i/>
          <w:iCs/>
          <w:sz w:val="18"/>
          <w:szCs w:val="18"/>
        </w:rPr>
        <w:t>“… trovando l'esigenza di procedere celermente alla rinuncia agli atti esecutivi giustificazione nella salvaguardia dell'interesse dell'esecutato ad evitare che nella procedura - ancora pendente - possano intervenire altri creditori abilitati a darvi impulso, una volta effettuato il deposito dell'atto ex articolo 629 c.p.c., il provvedimento di estinzione del giudice dell'esecuzione ha natura meramente dichiarativa dell'effetto estintivo (istantaneo) che si è già prodotto nel momento in cui il processo esecutivo non risulta più sorretto da un creditore munito di titolo esecutivo; al contrario, un intervento anteriore alla rinuncia impedisce l'estinzione della procedura e determina la sua prosecuzione in danno dell'esecutato. Ciò anche in sintonia con le Sezioni Unite che, con la sentenza n. 61 del 7 gennaio 2014 hanno statuito che "Nel processo di esecuzione, la regola secondo cui il titolo esecutivo deve esistere dall'inizio alla fine della procedura va intesa nel senso che essa presuppone non necessariamente la continuativa sopravvivenza del titolo del creditore procedente, bensì la costante presenza di almeno un valido titolo esecutivo (sia pure dell'interventore) che giustifichi la perdurante efficacia dell'originario pignoramento".</w:t>
      </w:r>
    </w:p>
  </w:footnote>
  <w:footnote w:id="12">
    <w:p w14:paraId="05BFDBEC" w14:textId="40146A5B" w:rsidR="001302D6" w:rsidRPr="00C80223" w:rsidRDefault="001302D6" w:rsidP="00702B92">
      <w:pPr>
        <w:pStyle w:val="Testonotaapidipagina"/>
        <w:ind w:left="284" w:hanging="284"/>
        <w:jc w:val="both"/>
        <w:rPr>
          <w:rFonts w:ascii="Times New Roman" w:hAnsi="Times New Roman" w:cs="Times New Roman"/>
          <w:sz w:val="18"/>
          <w:szCs w:val="18"/>
        </w:rPr>
      </w:pPr>
      <w:r w:rsidRPr="00C80223">
        <w:rPr>
          <w:rStyle w:val="Rimandonotaapidipagina"/>
          <w:rFonts w:ascii="Times New Roman" w:hAnsi="Times New Roman" w:cs="Times New Roman"/>
          <w:sz w:val="18"/>
          <w:szCs w:val="18"/>
        </w:rPr>
        <w:footnoteRef/>
      </w:r>
      <w:r w:rsidRPr="00C80223">
        <w:rPr>
          <w:rFonts w:ascii="Times New Roman" w:hAnsi="Times New Roman" w:cs="Times New Roman"/>
          <w:sz w:val="18"/>
          <w:szCs w:val="18"/>
        </w:rPr>
        <w:t xml:space="preserve">) </w:t>
      </w:r>
      <w:r w:rsidR="00AE6581" w:rsidRPr="00C80223">
        <w:rPr>
          <w:rFonts w:ascii="Times New Roman" w:hAnsi="Times New Roman" w:cs="Times New Roman"/>
          <w:sz w:val="18"/>
          <w:szCs w:val="18"/>
        </w:rPr>
        <w:t>La Corte di Cassazione, Sezione L Civile, con Sentenza del 11 maggio 2021 n. 12422 precisa che</w:t>
      </w:r>
      <w:r w:rsidR="00AE6581" w:rsidRPr="00C80223">
        <w:rPr>
          <w:rFonts w:ascii="Times New Roman" w:hAnsi="Times New Roman" w:cs="Times New Roman"/>
          <w:i/>
          <w:iCs/>
          <w:sz w:val="18"/>
          <w:szCs w:val="18"/>
        </w:rPr>
        <w:t xml:space="preserve"> “il deposito telematico degli atti processuali si perfeziona quando viene emessa la seconda PEC, ovvero la ricevuta di avvenuta consegna, da parte del gestore di posta elettronica certificata del Ministero della giustizia, come disposto dal Decreto Legge n. 179 del 2012, articolo 16 bis, comma 7 (</w:t>
      </w:r>
      <w:proofErr w:type="spellStart"/>
      <w:r w:rsidR="00AE6581" w:rsidRPr="00C80223">
        <w:rPr>
          <w:rFonts w:ascii="Times New Roman" w:hAnsi="Times New Roman" w:cs="Times New Roman"/>
          <w:i/>
          <w:iCs/>
          <w:sz w:val="18"/>
          <w:szCs w:val="18"/>
        </w:rPr>
        <w:t>conv</w:t>
      </w:r>
      <w:proofErr w:type="spellEnd"/>
      <w:r w:rsidR="00AE6581" w:rsidRPr="00C80223">
        <w:rPr>
          <w:rFonts w:ascii="Times New Roman" w:hAnsi="Times New Roman" w:cs="Times New Roman"/>
          <w:i/>
          <w:iCs/>
          <w:sz w:val="18"/>
          <w:szCs w:val="18"/>
        </w:rPr>
        <w:t xml:space="preserve">., con </w:t>
      </w:r>
      <w:proofErr w:type="spellStart"/>
      <w:r w:rsidR="00AE6581" w:rsidRPr="00C80223">
        <w:rPr>
          <w:rFonts w:ascii="Times New Roman" w:hAnsi="Times New Roman" w:cs="Times New Roman"/>
          <w:i/>
          <w:iCs/>
          <w:sz w:val="18"/>
          <w:szCs w:val="18"/>
        </w:rPr>
        <w:t>modif</w:t>
      </w:r>
      <w:proofErr w:type="spellEnd"/>
      <w:r w:rsidR="00AE6581" w:rsidRPr="00C80223">
        <w:rPr>
          <w:rFonts w:ascii="Times New Roman" w:hAnsi="Times New Roman" w:cs="Times New Roman"/>
          <w:i/>
          <w:iCs/>
          <w:sz w:val="18"/>
          <w:szCs w:val="18"/>
        </w:rPr>
        <w:t>., in L. n. 221 del 2012), inserito della L. n. 228 del 2012, articolo 1, comma 19, n. 2) e modificato del Decreto Legge n. 90 del 2014, articolo 51, comma 2, lettera a) e b), (</w:t>
      </w:r>
      <w:proofErr w:type="spellStart"/>
      <w:r w:rsidR="00AE6581" w:rsidRPr="00C80223">
        <w:rPr>
          <w:rFonts w:ascii="Times New Roman" w:hAnsi="Times New Roman" w:cs="Times New Roman"/>
          <w:i/>
          <w:iCs/>
          <w:sz w:val="18"/>
          <w:szCs w:val="18"/>
        </w:rPr>
        <w:t>conv</w:t>
      </w:r>
      <w:proofErr w:type="spellEnd"/>
      <w:r w:rsidR="00AE6581" w:rsidRPr="00C80223">
        <w:rPr>
          <w:rFonts w:ascii="Times New Roman" w:hAnsi="Times New Roman" w:cs="Times New Roman"/>
          <w:i/>
          <w:iCs/>
          <w:sz w:val="18"/>
          <w:szCs w:val="18"/>
        </w:rPr>
        <w:t xml:space="preserve">., con </w:t>
      </w:r>
      <w:proofErr w:type="spellStart"/>
      <w:r w:rsidR="00AE6581" w:rsidRPr="00C80223">
        <w:rPr>
          <w:rFonts w:ascii="Times New Roman" w:hAnsi="Times New Roman" w:cs="Times New Roman"/>
          <w:i/>
          <w:iCs/>
          <w:sz w:val="18"/>
          <w:szCs w:val="18"/>
        </w:rPr>
        <w:t>modif</w:t>
      </w:r>
      <w:proofErr w:type="spellEnd"/>
      <w:r w:rsidR="00AE6581" w:rsidRPr="00C80223">
        <w:rPr>
          <w:rFonts w:ascii="Times New Roman" w:hAnsi="Times New Roman" w:cs="Times New Roman"/>
          <w:i/>
          <w:iCs/>
          <w:sz w:val="18"/>
          <w:szCs w:val="18"/>
        </w:rPr>
        <w:t xml:space="preserve">., in L. n. 114 del 2014), il quale ha anche aggiunto che, ferma l'applicabilità delle disposizioni di cui all'articolo 155 c.p.c., commi 4 e 5, il deposito è tempestivamente effettuato, quando la ricevuta di avvenuta consegna viene generata entro la fine del giorno di scadenza, </w:t>
      </w:r>
      <w:proofErr w:type="spellStart"/>
      <w:r w:rsidR="00AE6581" w:rsidRPr="00C80223">
        <w:rPr>
          <w:rFonts w:ascii="Times New Roman" w:hAnsi="Times New Roman" w:cs="Times New Roman"/>
          <w:i/>
          <w:iCs/>
          <w:sz w:val="18"/>
          <w:szCs w:val="18"/>
        </w:rPr>
        <w:t>cosi'</w:t>
      </w:r>
      <w:proofErr w:type="spellEnd"/>
      <w:r w:rsidR="00AE6581" w:rsidRPr="00C80223">
        <w:rPr>
          <w:rFonts w:ascii="Times New Roman" w:hAnsi="Times New Roman" w:cs="Times New Roman"/>
          <w:i/>
          <w:iCs/>
          <w:sz w:val="18"/>
          <w:szCs w:val="18"/>
        </w:rPr>
        <w:t xml:space="preserve"> superando quanto previsto dal Decreto Ministeriale n. 44 del 2011, articolo 13, comma 3, ove è invece previsto che, quando la ricevuta viene rilasciata dopo le ore 14.00, il deposito deve considerarsi effettuato il giorno feriale immediatamente successivo (Cass. n. 17328 del 2019; Cass. n. 29892 del 2019; Cass. n. 11726 del 2019).”</w:t>
      </w:r>
      <w:r w:rsidR="00AE6581" w:rsidRPr="00C80223">
        <w:rPr>
          <w:rFonts w:ascii="Times New Roman" w:hAnsi="Times New Roman" w:cs="Times New Roman"/>
          <w:sz w:val="18"/>
          <w:szCs w:val="18"/>
        </w:rPr>
        <w:t xml:space="preserve"> Quindi la stessa sentenza continua chiarendo che </w:t>
      </w:r>
      <w:r w:rsidR="00AE6581" w:rsidRPr="00C80223">
        <w:rPr>
          <w:rFonts w:ascii="Times New Roman" w:hAnsi="Times New Roman" w:cs="Times New Roman"/>
          <w:i/>
          <w:iCs/>
          <w:sz w:val="18"/>
          <w:szCs w:val="18"/>
        </w:rPr>
        <w:t>“</w:t>
      </w:r>
      <w:r w:rsidRPr="00C80223">
        <w:rPr>
          <w:rFonts w:ascii="Times New Roman" w:hAnsi="Times New Roman" w:cs="Times New Roman"/>
          <w:i/>
          <w:iCs/>
          <w:sz w:val="18"/>
          <w:szCs w:val="18"/>
        </w:rPr>
        <w:t>Il procedimento di deposito telematico degli</w:t>
      </w:r>
      <w:r w:rsidR="00AE658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atti processuali è fattispecie a formazione progressiva. Infatti, il meccanismo di deposito di un atto giudiziario tramite PCT (</w:t>
      </w:r>
      <w:proofErr w:type="spellStart"/>
      <w:r w:rsidRPr="00C80223">
        <w:rPr>
          <w:rFonts w:ascii="Times New Roman" w:hAnsi="Times New Roman" w:cs="Times New Roman"/>
          <w:i/>
          <w:iCs/>
          <w:sz w:val="18"/>
          <w:szCs w:val="18"/>
        </w:rPr>
        <w:t>Proceso</w:t>
      </w:r>
      <w:proofErr w:type="spellEnd"/>
      <w:r w:rsidRPr="00C80223">
        <w:rPr>
          <w:rFonts w:ascii="Times New Roman" w:hAnsi="Times New Roman" w:cs="Times New Roman"/>
          <w:i/>
          <w:iCs/>
          <w:sz w:val="18"/>
          <w:szCs w:val="18"/>
        </w:rPr>
        <w:t xml:space="preserve"> civile telematico) genera quattro distinte PEC di ricevuta. La prima PEC (“ricevuta di attestazione”) attesta che l’invio è stato accettato dal sistema per l’inoltro all’ufficio destinatario. La seconda PEC (“ricevuta di consegna”) attesta la consegna nella casella di posta dell’ufficio destinatario. La terza PEC attesta l’esito dei controlli automatici del deposito sull’indirizzo del mittente (che deve essere censito in </w:t>
      </w:r>
      <w:proofErr w:type="spellStart"/>
      <w:r w:rsidRPr="00C80223">
        <w:rPr>
          <w:rFonts w:ascii="Times New Roman" w:hAnsi="Times New Roman" w:cs="Times New Roman"/>
          <w:i/>
          <w:iCs/>
          <w:sz w:val="18"/>
          <w:szCs w:val="18"/>
        </w:rPr>
        <w:t>ReGIndE</w:t>
      </w:r>
      <w:proofErr w:type="spellEnd"/>
      <w:r w:rsidRPr="00C80223">
        <w:rPr>
          <w:rFonts w:ascii="Times New Roman" w:hAnsi="Times New Roman" w:cs="Times New Roman"/>
          <w:i/>
          <w:iCs/>
          <w:sz w:val="18"/>
          <w:szCs w:val="18"/>
        </w:rPr>
        <w:t>). La quarta PEC attesta, poi, se il deposito è stato accettato o meno dalla cancelleria.</w:t>
      </w:r>
      <w:r w:rsidR="00AE6581" w:rsidRPr="00C80223">
        <w:rPr>
          <w:rFonts w:ascii="Times New Roman" w:hAnsi="Times New Roman" w:cs="Times New Roman"/>
          <w:i/>
          <w:iCs/>
          <w:sz w:val="18"/>
          <w:szCs w:val="18"/>
        </w:rPr>
        <w:t>”</w:t>
      </w:r>
    </w:p>
  </w:footnote>
  <w:footnote w:id="13">
    <w:p w14:paraId="754C05CE" w14:textId="77777777" w:rsidR="00702B92" w:rsidRPr="00C80223" w:rsidRDefault="00702B92" w:rsidP="00702B92">
      <w:pPr>
        <w:pStyle w:val="Testonotaapidipagina"/>
        <w:ind w:left="284" w:hanging="284"/>
        <w:jc w:val="both"/>
        <w:rPr>
          <w:rFonts w:ascii="Times New Roman" w:hAnsi="Times New Roman" w:cs="Times New Roman"/>
          <w:i/>
          <w:iCs/>
          <w:sz w:val="18"/>
          <w:szCs w:val="18"/>
        </w:rPr>
      </w:pPr>
      <w:r w:rsidRPr="00C80223">
        <w:rPr>
          <w:rStyle w:val="Rimandonotaapidipagina"/>
          <w:rFonts w:ascii="Times New Roman" w:hAnsi="Times New Roman" w:cs="Times New Roman"/>
          <w:sz w:val="18"/>
          <w:szCs w:val="18"/>
        </w:rPr>
        <w:footnoteRef/>
      </w:r>
      <w:r w:rsidRPr="00C80223">
        <w:rPr>
          <w:rFonts w:ascii="Times New Roman" w:hAnsi="Times New Roman" w:cs="Times New Roman"/>
          <w:sz w:val="18"/>
          <w:szCs w:val="18"/>
        </w:rPr>
        <w:t xml:space="preserve">) L’articolo 630 c.p.c. recita testualmente </w:t>
      </w:r>
      <w:r w:rsidRPr="00C80223">
        <w:rPr>
          <w:rFonts w:ascii="Times New Roman" w:hAnsi="Times New Roman" w:cs="Times New Roman"/>
          <w:i/>
          <w:iCs/>
          <w:sz w:val="18"/>
          <w:szCs w:val="18"/>
        </w:rPr>
        <w:t xml:space="preserve">“1. Oltre che nei casi espressamente previsti dalla legge, il processo esecutivo si estingue quando le parti non lo proseguono o non lo riassumono nel termine perentorio stabilito dalla legge o dal giudice. 2. L'estinzione opera di diritto ed è dichiarata, anche d'ufficio, con ordinanza del giudice dell'esecuzione, non oltre la prima udienza successiva al verificarsi della stessa. L'ordinanza è comunicata a cura del cancelliere, se è pronunciata fuori dall'udienza. 3. Contro l'ordinanza che dichiara l'estinzione ovvero rigetta l'eccezione relativa è ammesso reclamo da parte del debitore o del creditore pignorante ovvero degli altri creditori intervenuti </w:t>
      </w:r>
      <w:r w:rsidRPr="00C80223">
        <w:rPr>
          <w:rFonts w:ascii="Times New Roman" w:hAnsi="Times New Roman" w:cs="Times New Roman"/>
          <w:b/>
          <w:bCs/>
          <w:i/>
          <w:iCs/>
          <w:sz w:val="18"/>
          <w:szCs w:val="18"/>
        </w:rPr>
        <w:t>nel termine perentorio di venti giorni dall'udienza o dalla comunicazione dell'ordinanza</w:t>
      </w:r>
      <w:r w:rsidRPr="00C80223">
        <w:rPr>
          <w:rFonts w:ascii="Times New Roman" w:hAnsi="Times New Roman" w:cs="Times New Roman"/>
          <w:i/>
          <w:iCs/>
          <w:sz w:val="18"/>
          <w:szCs w:val="18"/>
        </w:rPr>
        <w:t xml:space="preserve"> e con l'osservanza delle forme di cui all'art. 178 terzo, quarto e quinto comma. Il collegio provvede in camera di consiglio con sentenza.”</w:t>
      </w:r>
    </w:p>
    <w:p w14:paraId="00879871" w14:textId="77777777" w:rsidR="00702B92" w:rsidRPr="00C80223" w:rsidRDefault="00702B92" w:rsidP="00702B92">
      <w:pPr>
        <w:pStyle w:val="Testonotaapidipagina"/>
        <w:ind w:left="284" w:hanging="284"/>
        <w:jc w:val="both"/>
        <w:rPr>
          <w:rFonts w:ascii="Times New Roman" w:hAnsi="Times New Roman" w:cs="Times New Roman"/>
          <w:i/>
          <w:iCs/>
          <w:sz w:val="18"/>
          <w:szCs w:val="18"/>
        </w:rPr>
      </w:pPr>
      <w:r w:rsidRPr="00C80223">
        <w:rPr>
          <w:rFonts w:ascii="Times New Roman" w:hAnsi="Times New Roman" w:cs="Times New Roman"/>
          <w:sz w:val="18"/>
          <w:szCs w:val="18"/>
        </w:rPr>
        <w:t xml:space="preserve">La </w:t>
      </w:r>
      <w:proofErr w:type="gramStart"/>
      <w:r w:rsidRPr="00C80223">
        <w:rPr>
          <w:rFonts w:ascii="Times New Roman" w:hAnsi="Times New Roman" w:cs="Times New Roman"/>
          <w:sz w:val="18"/>
          <w:szCs w:val="18"/>
        </w:rPr>
        <w:t>Corte Costituzionale</w:t>
      </w:r>
      <w:proofErr w:type="gramEnd"/>
      <w:r w:rsidRPr="00C80223">
        <w:rPr>
          <w:rFonts w:ascii="Times New Roman" w:hAnsi="Times New Roman" w:cs="Times New Roman"/>
          <w:sz w:val="18"/>
          <w:szCs w:val="18"/>
        </w:rPr>
        <w:t xml:space="preserve"> 26 novembre - 17 dicembre 1981, n. 195 (in G.U. 1a s.s. 23/12/1981, n. 352) ha dichiarato </w:t>
      </w:r>
      <w:r w:rsidRPr="00C80223">
        <w:rPr>
          <w:rFonts w:ascii="Times New Roman" w:hAnsi="Times New Roman" w:cs="Times New Roman"/>
          <w:i/>
          <w:iCs/>
          <w:sz w:val="18"/>
          <w:szCs w:val="18"/>
        </w:rPr>
        <w:t>"l'illegittimità costituzionale dell'art. 630 ultimo comma cod. proc. civ. nella parte in cui non estende, in relazione all'art. 629 cod. proc. civ., il reclamo previsto nell'art. 630 ultimo comma stesso all'ordinanza del giudice dell'esecuzione dichiarativa dell'estinzione del processo esecutivo per rinuncia agli atti."</w:t>
      </w:r>
    </w:p>
    <w:p w14:paraId="6CEFCA0A" w14:textId="77777777" w:rsidR="00702B92" w:rsidRPr="00C80223" w:rsidRDefault="00702B92" w:rsidP="00702B92">
      <w:pPr>
        <w:pStyle w:val="Testonotaapidipagina"/>
        <w:ind w:left="284" w:hanging="284"/>
        <w:jc w:val="both"/>
        <w:rPr>
          <w:rFonts w:ascii="Times New Roman" w:hAnsi="Times New Roman" w:cs="Times New Roman"/>
          <w:sz w:val="18"/>
          <w:szCs w:val="18"/>
        </w:rPr>
      </w:pPr>
      <w:r w:rsidRPr="00C80223">
        <w:rPr>
          <w:rFonts w:ascii="Times New Roman" w:hAnsi="Times New Roman" w:cs="Times New Roman"/>
          <w:sz w:val="18"/>
          <w:szCs w:val="18"/>
        </w:rPr>
        <w:t xml:space="preserve">La </w:t>
      </w:r>
      <w:proofErr w:type="gramStart"/>
      <w:r w:rsidRPr="00C80223">
        <w:rPr>
          <w:rFonts w:ascii="Times New Roman" w:hAnsi="Times New Roman" w:cs="Times New Roman"/>
          <w:sz w:val="18"/>
          <w:szCs w:val="18"/>
        </w:rPr>
        <w:t>Corte Costituzionale</w:t>
      </w:r>
      <w:proofErr w:type="gramEnd"/>
      <w:r w:rsidRPr="00C80223">
        <w:rPr>
          <w:rFonts w:ascii="Times New Roman" w:hAnsi="Times New Roman" w:cs="Times New Roman"/>
          <w:sz w:val="18"/>
          <w:szCs w:val="18"/>
        </w:rPr>
        <w:t xml:space="preserve"> con sentenza 6 febbraio - 17 marzo 2023, n. 45 (in G.U. 1ª s.s. 22/03/2023, n. 12) ha dichiarato </w:t>
      </w:r>
      <w:r w:rsidRPr="00C80223">
        <w:rPr>
          <w:rFonts w:ascii="Times New Roman" w:hAnsi="Times New Roman" w:cs="Times New Roman"/>
          <w:i/>
          <w:iCs/>
          <w:sz w:val="18"/>
          <w:szCs w:val="18"/>
        </w:rPr>
        <w:t>"l'illegittimità costituzionale dell'art. 630, terzo comma, del codice di procedura civile, nella parte in cui stabilisce che, contro l'ordinanza che dichiara l'estinzione del processo esecutivo ovvero rigetta la relativa eccezione, è ammesso reclamo al collegio con l'osservanza delle forme di cui all'art. 178, commi quarto e quinto, cod. proc. civ., senza prevedere che del collegio non possa far parte il giudice che ha emanato il provvedimento reclamato".</w:t>
      </w:r>
    </w:p>
  </w:footnote>
  <w:footnote w:id="14">
    <w:p w14:paraId="769E1DE7" w14:textId="03259ADD" w:rsidR="004D742D" w:rsidRPr="00C80223" w:rsidRDefault="004D742D">
      <w:pPr>
        <w:pStyle w:val="Testonotaapidipagina"/>
        <w:rPr>
          <w:rFonts w:ascii="Times New Roman" w:hAnsi="Times New Roman" w:cs="Times New Roman"/>
          <w:sz w:val="18"/>
          <w:szCs w:val="18"/>
        </w:rPr>
      </w:pPr>
      <w:r w:rsidRPr="00C80223">
        <w:rPr>
          <w:rStyle w:val="Rimandonotaapidipagina"/>
          <w:rFonts w:ascii="Times New Roman" w:hAnsi="Times New Roman" w:cs="Times New Roman"/>
          <w:sz w:val="18"/>
          <w:szCs w:val="18"/>
        </w:rPr>
        <w:footnoteRef/>
      </w:r>
      <w:r w:rsidRPr="00C80223">
        <w:rPr>
          <w:rFonts w:ascii="Times New Roman" w:hAnsi="Times New Roman" w:cs="Times New Roman"/>
          <w:sz w:val="18"/>
          <w:szCs w:val="18"/>
        </w:rPr>
        <w:t>) Legge delega n. 206/2021, decreto legislativo n. 149 del 10 ottobre 2022.</w:t>
      </w:r>
    </w:p>
  </w:footnote>
  <w:footnote w:id="15">
    <w:p w14:paraId="25714179" w14:textId="2C43C1B5" w:rsidR="00CD241A" w:rsidRPr="00C80223" w:rsidRDefault="00CD241A" w:rsidP="00CD241A">
      <w:pPr>
        <w:pStyle w:val="Testonotaapidipagina"/>
        <w:rPr>
          <w:rFonts w:ascii="Times New Roman" w:hAnsi="Times New Roman" w:cs="Times New Roman"/>
          <w:sz w:val="18"/>
          <w:szCs w:val="18"/>
        </w:rPr>
      </w:pPr>
      <w:r w:rsidRPr="00C80223">
        <w:rPr>
          <w:rStyle w:val="Rimandonotaapidipagina"/>
          <w:rFonts w:ascii="Times New Roman" w:hAnsi="Times New Roman" w:cs="Times New Roman"/>
          <w:sz w:val="18"/>
          <w:szCs w:val="18"/>
        </w:rPr>
        <w:footnoteRef/>
      </w:r>
      <w:r w:rsidRPr="00C80223">
        <w:rPr>
          <w:rFonts w:ascii="Times New Roman" w:hAnsi="Times New Roman" w:cs="Times New Roman"/>
          <w:sz w:val="18"/>
          <w:szCs w:val="18"/>
        </w:rPr>
        <w:t>) Sull’unità di contesto ai fini della sottoscrizione dell’atto notarile, cfr. SANTARCANGELO, La forma degli atti notarili, Roma, 1994, p. 149 ss., 160; BOERO, La legge notarile commentata, I, Torino, 1993, p. 320; CASU, L’atto notarile tra forma e sostanza, Milano-Roma, 1996, p. 266 ss. (e giurisprudenza ivi citata); DI FABIO, Manuale di notariato, Milano, 2007, p. 152.</w:t>
      </w:r>
    </w:p>
  </w:footnote>
  <w:footnote w:id="16">
    <w:p w14:paraId="619D9DF5" w14:textId="058D74FA" w:rsidR="003F413C" w:rsidRPr="00C80223" w:rsidRDefault="003F413C" w:rsidP="00DC378B">
      <w:pPr>
        <w:spacing w:after="0" w:line="240" w:lineRule="auto"/>
        <w:jc w:val="both"/>
        <w:rPr>
          <w:rFonts w:ascii="Times New Roman" w:hAnsi="Times New Roman" w:cs="Times New Roman"/>
          <w:sz w:val="18"/>
          <w:szCs w:val="18"/>
        </w:rPr>
      </w:pPr>
      <w:r w:rsidRPr="00C80223">
        <w:rPr>
          <w:rStyle w:val="Rimandonotaapidipagina"/>
          <w:rFonts w:ascii="Times New Roman" w:hAnsi="Times New Roman" w:cs="Times New Roman"/>
          <w:sz w:val="18"/>
          <w:szCs w:val="18"/>
        </w:rPr>
        <w:footnoteRef/>
      </w:r>
      <w:r w:rsidRPr="00C80223">
        <w:rPr>
          <w:rFonts w:ascii="Times New Roman" w:hAnsi="Times New Roman" w:cs="Times New Roman"/>
          <w:sz w:val="18"/>
          <w:szCs w:val="18"/>
        </w:rPr>
        <w:t xml:space="preserve">) </w:t>
      </w:r>
      <w:r w:rsidR="000C6B11" w:rsidRPr="00C80223">
        <w:rPr>
          <w:rFonts w:ascii="Times New Roman" w:hAnsi="Times New Roman" w:cs="Times New Roman"/>
          <w:sz w:val="18"/>
          <w:szCs w:val="18"/>
        </w:rPr>
        <w:t xml:space="preserve">Vedi il </w:t>
      </w:r>
      <w:r w:rsidRPr="00C80223">
        <w:rPr>
          <w:rFonts w:ascii="Times New Roman" w:hAnsi="Times New Roman" w:cs="Times New Roman"/>
          <w:sz w:val="18"/>
          <w:szCs w:val="18"/>
        </w:rPr>
        <w:t xml:space="preserve">parere </w:t>
      </w:r>
      <w:r w:rsidR="00DC378B" w:rsidRPr="00C80223">
        <w:rPr>
          <w:rFonts w:ascii="Times New Roman" w:hAnsi="Times New Roman" w:cs="Times New Roman"/>
          <w:i/>
          <w:iCs/>
          <w:sz w:val="18"/>
          <w:szCs w:val="18"/>
        </w:rPr>
        <w:t xml:space="preserve">pro </w:t>
      </w:r>
      <w:proofErr w:type="spellStart"/>
      <w:r w:rsidR="00DC378B" w:rsidRPr="00C80223">
        <w:rPr>
          <w:rFonts w:ascii="Times New Roman" w:hAnsi="Times New Roman" w:cs="Times New Roman"/>
          <w:i/>
          <w:iCs/>
          <w:sz w:val="18"/>
          <w:szCs w:val="18"/>
        </w:rPr>
        <w:t>veritate</w:t>
      </w:r>
      <w:proofErr w:type="spellEnd"/>
      <w:r w:rsidR="00DC378B" w:rsidRPr="00C80223">
        <w:rPr>
          <w:rFonts w:ascii="Times New Roman" w:hAnsi="Times New Roman" w:cs="Times New Roman"/>
          <w:sz w:val="18"/>
          <w:szCs w:val="18"/>
        </w:rPr>
        <w:t xml:space="preserve"> </w:t>
      </w:r>
      <w:r w:rsidR="000C6B11" w:rsidRPr="00C80223">
        <w:rPr>
          <w:rFonts w:ascii="Times New Roman" w:hAnsi="Times New Roman" w:cs="Times New Roman"/>
          <w:sz w:val="18"/>
          <w:szCs w:val="18"/>
        </w:rPr>
        <w:t xml:space="preserve">di </w:t>
      </w:r>
      <w:r w:rsidRPr="00C80223">
        <w:rPr>
          <w:rFonts w:ascii="Times New Roman" w:hAnsi="Times New Roman" w:cs="Times New Roman"/>
          <w:smallCaps/>
          <w:sz w:val="18"/>
          <w:szCs w:val="18"/>
        </w:rPr>
        <w:t>Gaetano Petrelli</w:t>
      </w:r>
      <w:r w:rsidRPr="00C80223">
        <w:rPr>
          <w:rFonts w:ascii="Times New Roman" w:hAnsi="Times New Roman" w:cs="Times New Roman"/>
          <w:sz w:val="18"/>
          <w:szCs w:val="18"/>
        </w:rPr>
        <w:t xml:space="preserve"> </w:t>
      </w:r>
      <w:r w:rsidR="000C6B11" w:rsidRPr="00C80223">
        <w:rPr>
          <w:rFonts w:ascii="Times New Roman" w:hAnsi="Times New Roman" w:cs="Times New Roman"/>
          <w:sz w:val="18"/>
          <w:szCs w:val="18"/>
        </w:rPr>
        <w:t>d</w:t>
      </w:r>
      <w:r w:rsidRPr="00C80223">
        <w:rPr>
          <w:rFonts w:ascii="Times New Roman" w:hAnsi="Times New Roman" w:cs="Times New Roman"/>
          <w:sz w:val="18"/>
          <w:szCs w:val="18"/>
        </w:rPr>
        <w:t>el 2009</w:t>
      </w:r>
    </w:p>
  </w:footnote>
  <w:footnote w:id="17">
    <w:p w14:paraId="4AFA3050" w14:textId="7D77A15E" w:rsidR="00DC378B" w:rsidRPr="00C80223" w:rsidRDefault="00DC378B">
      <w:pPr>
        <w:pStyle w:val="Testonotaapidipagina"/>
        <w:rPr>
          <w:rFonts w:ascii="Times New Roman" w:hAnsi="Times New Roman" w:cs="Times New Roman"/>
          <w:sz w:val="18"/>
          <w:szCs w:val="18"/>
        </w:rPr>
      </w:pPr>
      <w:r w:rsidRPr="00C80223">
        <w:rPr>
          <w:rStyle w:val="Rimandonotaapidipagina"/>
          <w:rFonts w:ascii="Times New Roman" w:hAnsi="Times New Roman" w:cs="Times New Roman"/>
          <w:sz w:val="18"/>
          <w:szCs w:val="18"/>
        </w:rPr>
        <w:footnoteRef/>
      </w:r>
      <w:r w:rsidRPr="00C80223">
        <w:rPr>
          <w:rFonts w:ascii="Times New Roman" w:hAnsi="Times New Roman" w:cs="Times New Roman"/>
          <w:sz w:val="18"/>
          <w:szCs w:val="18"/>
        </w:rPr>
        <w:t xml:space="preserve">) SANTARCANGELO, </w:t>
      </w:r>
      <w:r w:rsidRPr="00C80223">
        <w:rPr>
          <w:rFonts w:ascii="Times New Roman" w:hAnsi="Times New Roman" w:cs="Times New Roman"/>
          <w:i/>
          <w:iCs/>
          <w:sz w:val="18"/>
          <w:szCs w:val="18"/>
        </w:rPr>
        <w:t>La forma degli atti notarili</w:t>
      </w:r>
      <w:r w:rsidRPr="00C80223">
        <w:rPr>
          <w:rFonts w:ascii="Times New Roman" w:hAnsi="Times New Roman" w:cs="Times New Roman"/>
          <w:sz w:val="18"/>
          <w:szCs w:val="18"/>
        </w:rPr>
        <w:t>, Roma, 1994, p. 21-22,</w:t>
      </w:r>
    </w:p>
  </w:footnote>
  <w:footnote w:id="18">
    <w:p w14:paraId="40A132BB" w14:textId="56B95A6C" w:rsidR="00421C45" w:rsidRPr="00C80223" w:rsidRDefault="00421C45" w:rsidP="0080708F">
      <w:pPr>
        <w:pStyle w:val="Testonotaapidipagina"/>
        <w:ind w:left="284" w:hanging="284"/>
        <w:jc w:val="both"/>
        <w:rPr>
          <w:rFonts w:ascii="Times New Roman" w:hAnsi="Times New Roman" w:cs="Times New Roman"/>
          <w:sz w:val="18"/>
          <w:szCs w:val="18"/>
        </w:rPr>
      </w:pPr>
      <w:r w:rsidRPr="00C80223">
        <w:rPr>
          <w:rStyle w:val="Rimandonotaapidipagina"/>
          <w:rFonts w:ascii="Times New Roman" w:hAnsi="Times New Roman" w:cs="Times New Roman"/>
          <w:sz w:val="18"/>
          <w:szCs w:val="18"/>
        </w:rPr>
        <w:footnoteRef/>
      </w:r>
      <w:r w:rsidRPr="00C80223">
        <w:rPr>
          <w:rFonts w:ascii="Times New Roman" w:hAnsi="Times New Roman" w:cs="Times New Roman"/>
          <w:sz w:val="18"/>
          <w:szCs w:val="18"/>
        </w:rPr>
        <w:t xml:space="preserve">) L’articolo 630 c.p.c. recita testualmente </w:t>
      </w:r>
      <w:r w:rsidRPr="00C80223">
        <w:rPr>
          <w:rFonts w:ascii="Times New Roman" w:hAnsi="Times New Roman" w:cs="Times New Roman"/>
          <w:i/>
          <w:iCs/>
          <w:sz w:val="18"/>
          <w:szCs w:val="18"/>
        </w:rPr>
        <w:t>“1. Oltre che nei casi espressamente previsti dalla legge, il</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processo esecutivo si estingue quando le parti non</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lo</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proseguono</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o</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non</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lo riassumono</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nel</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termine</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perentorio</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stabilito</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dalla</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legge</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o</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dal giudice. 2. L'estinzione opera di diritto ed è</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dichiarata,</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anche</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d'ufficio, con ordinanza del giudice dell'esecuzione, non oltre la prima udienza successiva al verificarsi della stessa. L'ordinanza è</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comunicata</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a cura del cancelliere, se è pronunciata fuori dall'udienza. 3. Contro l'ordinanza che dichiara</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l'estinzione</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ovvero</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rigetta l'eccezione relativa è ammesso reclamo da parte del debitore</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o</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del creditore pignorante ovvero degli</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altri</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creditori</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intervenuti</w:t>
      </w:r>
      <w:r w:rsidR="00726695" w:rsidRPr="00C80223">
        <w:rPr>
          <w:rFonts w:ascii="Times New Roman" w:hAnsi="Times New Roman" w:cs="Times New Roman"/>
          <w:i/>
          <w:iCs/>
          <w:sz w:val="18"/>
          <w:szCs w:val="18"/>
        </w:rPr>
        <w:t xml:space="preserve"> </w:t>
      </w:r>
      <w:r w:rsidRPr="00C80223">
        <w:rPr>
          <w:rFonts w:ascii="Times New Roman" w:hAnsi="Times New Roman" w:cs="Times New Roman"/>
          <w:b/>
          <w:bCs/>
          <w:i/>
          <w:iCs/>
          <w:sz w:val="18"/>
          <w:szCs w:val="18"/>
        </w:rPr>
        <w:t>nel termine perentorio di venti giorni dall'udienza o dalla comunicazione dell'ordinanza</w:t>
      </w:r>
      <w:r w:rsidRPr="00C80223">
        <w:rPr>
          <w:rFonts w:ascii="Times New Roman" w:hAnsi="Times New Roman" w:cs="Times New Roman"/>
          <w:i/>
          <w:iCs/>
          <w:sz w:val="18"/>
          <w:szCs w:val="18"/>
        </w:rPr>
        <w:t xml:space="preserve"> e con l'osservanza delle forme</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di</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cui</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all'art.</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178 terzo, quarto e quinto comma.</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Il</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collegio</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provvede</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in</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camera</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di consiglio con sentenza.”</w:t>
      </w:r>
    </w:p>
    <w:p w14:paraId="03240AC0" w14:textId="689B8E80" w:rsidR="00421C45" w:rsidRPr="00C80223" w:rsidRDefault="00421C45" w:rsidP="0080708F">
      <w:pPr>
        <w:pStyle w:val="Testonotaapidipagina"/>
        <w:ind w:left="284"/>
        <w:jc w:val="both"/>
        <w:rPr>
          <w:rFonts w:ascii="Times New Roman" w:hAnsi="Times New Roman" w:cs="Times New Roman"/>
          <w:i/>
          <w:iCs/>
          <w:sz w:val="18"/>
          <w:szCs w:val="18"/>
        </w:rPr>
      </w:pPr>
      <w:r w:rsidRPr="00C80223">
        <w:rPr>
          <w:rFonts w:ascii="Times New Roman" w:hAnsi="Times New Roman" w:cs="Times New Roman"/>
          <w:sz w:val="18"/>
          <w:szCs w:val="18"/>
        </w:rPr>
        <w:t xml:space="preserve">La </w:t>
      </w:r>
      <w:proofErr w:type="gramStart"/>
      <w:r w:rsidRPr="00C80223">
        <w:rPr>
          <w:rFonts w:ascii="Times New Roman" w:hAnsi="Times New Roman" w:cs="Times New Roman"/>
          <w:sz w:val="18"/>
          <w:szCs w:val="18"/>
        </w:rPr>
        <w:t>Corte Costituzionale</w:t>
      </w:r>
      <w:proofErr w:type="gramEnd"/>
      <w:r w:rsidRPr="00C80223">
        <w:rPr>
          <w:rFonts w:ascii="Times New Roman" w:hAnsi="Times New Roman" w:cs="Times New Roman"/>
          <w:sz w:val="18"/>
          <w:szCs w:val="18"/>
        </w:rPr>
        <w:t xml:space="preserve"> 26 novembre - 17 dicembre 1981, n. 195</w:t>
      </w:r>
      <w:r w:rsidR="00726695" w:rsidRPr="00C80223">
        <w:rPr>
          <w:rFonts w:ascii="Times New Roman" w:hAnsi="Times New Roman" w:cs="Times New Roman"/>
          <w:sz w:val="18"/>
          <w:szCs w:val="18"/>
        </w:rPr>
        <w:t xml:space="preserve"> </w:t>
      </w:r>
      <w:r w:rsidRPr="00C80223">
        <w:rPr>
          <w:rFonts w:ascii="Times New Roman" w:hAnsi="Times New Roman" w:cs="Times New Roman"/>
          <w:sz w:val="18"/>
          <w:szCs w:val="18"/>
        </w:rPr>
        <w:t>(in G.U. 1a s.s. 23/12/1981,</w:t>
      </w:r>
      <w:r w:rsidR="00726695" w:rsidRPr="00C80223">
        <w:rPr>
          <w:rFonts w:ascii="Times New Roman" w:hAnsi="Times New Roman" w:cs="Times New Roman"/>
          <w:sz w:val="18"/>
          <w:szCs w:val="18"/>
        </w:rPr>
        <w:t xml:space="preserve"> </w:t>
      </w:r>
      <w:r w:rsidRPr="00C80223">
        <w:rPr>
          <w:rFonts w:ascii="Times New Roman" w:hAnsi="Times New Roman" w:cs="Times New Roman"/>
          <w:sz w:val="18"/>
          <w:szCs w:val="18"/>
        </w:rPr>
        <w:t>n.</w:t>
      </w:r>
      <w:r w:rsidR="00726695" w:rsidRPr="00C80223">
        <w:rPr>
          <w:rFonts w:ascii="Times New Roman" w:hAnsi="Times New Roman" w:cs="Times New Roman"/>
          <w:sz w:val="18"/>
          <w:szCs w:val="18"/>
        </w:rPr>
        <w:t xml:space="preserve"> </w:t>
      </w:r>
      <w:r w:rsidRPr="00C80223">
        <w:rPr>
          <w:rFonts w:ascii="Times New Roman" w:hAnsi="Times New Roman" w:cs="Times New Roman"/>
          <w:sz w:val="18"/>
          <w:szCs w:val="18"/>
        </w:rPr>
        <w:t>352)</w:t>
      </w:r>
      <w:r w:rsidR="00726695" w:rsidRPr="00C80223">
        <w:rPr>
          <w:rFonts w:ascii="Times New Roman" w:hAnsi="Times New Roman" w:cs="Times New Roman"/>
          <w:sz w:val="18"/>
          <w:szCs w:val="18"/>
        </w:rPr>
        <w:t xml:space="preserve"> </w:t>
      </w:r>
      <w:r w:rsidRPr="00C80223">
        <w:rPr>
          <w:rFonts w:ascii="Times New Roman" w:hAnsi="Times New Roman" w:cs="Times New Roman"/>
          <w:sz w:val="18"/>
          <w:szCs w:val="18"/>
        </w:rPr>
        <w:t>ha</w:t>
      </w:r>
      <w:r w:rsidR="00726695" w:rsidRPr="00C80223">
        <w:rPr>
          <w:rFonts w:ascii="Times New Roman" w:hAnsi="Times New Roman" w:cs="Times New Roman"/>
          <w:sz w:val="18"/>
          <w:szCs w:val="18"/>
        </w:rPr>
        <w:t xml:space="preserve"> </w:t>
      </w:r>
      <w:r w:rsidRPr="00C80223">
        <w:rPr>
          <w:rFonts w:ascii="Times New Roman" w:hAnsi="Times New Roman" w:cs="Times New Roman"/>
          <w:sz w:val="18"/>
          <w:szCs w:val="18"/>
        </w:rPr>
        <w:t>dichiarato</w:t>
      </w:r>
      <w:r w:rsidR="00726695" w:rsidRPr="00C80223">
        <w:rPr>
          <w:rFonts w:ascii="Times New Roman" w:hAnsi="Times New Roman" w:cs="Times New Roman"/>
          <w:sz w:val="18"/>
          <w:szCs w:val="18"/>
        </w:rPr>
        <w:t xml:space="preserve"> </w:t>
      </w:r>
      <w:r w:rsidRPr="00C80223">
        <w:rPr>
          <w:rFonts w:ascii="Times New Roman" w:hAnsi="Times New Roman" w:cs="Times New Roman"/>
          <w:i/>
          <w:iCs/>
          <w:sz w:val="18"/>
          <w:szCs w:val="18"/>
        </w:rPr>
        <w:t>"l'illegittimità costituzionale dell'art. 630 ultimo comma cod. proc. civ. nella parte in cui non estende, in relazione all'art. 629</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cod.</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proc.</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civ.,</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il reclamo previsto nell'art. 630 ultimo comma stesso all'ordinanza</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del giudice dell'esecuzione</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dichiarativa</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dell'estinzione</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del</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processo esecutivo per rinuncia agli atti."</w:t>
      </w:r>
    </w:p>
    <w:p w14:paraId="18BD20EC" w14:textId="1886D80B" w:rsidR="00421C45" w:rsidRPr="00C80223" w:rsidRDefault="00421C45" w:rsidP="0080708F">
      <w:pPr>
        <w:pStyle w:val="Testonotaapidipagina"/>
        <w:ind w:left="284"/>
        <w:jc w:val="both"/>
        <w:rPr>
          <w:rFonts w:ascii="Times New Roman" w:hAnsi="Times New Roman" w:cs="Times New Roman"/>
          <w:sz w:val="18"/>
          <w:szCs w:val="18"/>
        </w:rPr>
      </w:pPr>
      <w:r w:rsidRPr="00C80223">
        <w:rPr>
          <w:rFonts w:ascii="Times New Roman" w:hAnsi="Times New Roman" w:cs="Times New Roman"/>
          <w:sz w:val="18"/>
          <w:szCs w:val="18"/>
        </w:rPr>
        <w:t xml:space="preserve">La </w:t>
      </w:r>
      <w:proofErr w:type="gramStart"/>
      <w:r w:rsidRPr="00C80223">
        <w:rPr>
          <w:rFonts w:ascii="Times New Roman" w:hAnsi="Times New Roman" w:cs="Times New Roman"/>
          <w:sz w:val="18"/>
          <w:szCs w:val="18"/>
        </w:rPr>
        <w:t>Corte Costituzionale</w:t>
      </w:r>
      <w:proofErr w:type="gramEnd"/>
      <w:r w:rsidRPr="00C80223">
        <w:rPr>
          <w:rFonts w:ascii="Times New Roman" w:hAnsi="Times New Roman" w:cs="Times New Roman"/>
          <w:sz w:val="18"/>
          <w:szCs w:val="18"/>
        </w:rPr>
        <w:t xml:space="preserve"> con sentenza 6 febbraio - 17 marzo 2023, n. 45</w:t>
      </w:r>
      <w:r w:rsidR="00726695" w:rsidRPr="00C80223">
        <w:rPr>
          <w:rFonts w:ascii="Times New Roman" w:hAnsi="Times New Roman" w:cs="Times New Roman"/>
          <w:sz w:val="18"/>
          <w:szCs w:val="18"/>
        </w:rPr>
        <w:t xml:space="preserve"> </w:t>
      </w:r>
      <w:r w:rsidRPr="00C80223">
        <w:rPr>
          <w:rFonts w:ascii="Times New Roman" w:hAnsi="Times New Roman" w:cs="Times New Roman"/>
          <w:sz w:val="18"/>
          <w:szCs w:val="18"/>
        </w:rPr>
        <w:t>(in</w:t>
      </w:r>
      <w:r w:rsidR="00726695" w:rsidRPr="00C80223">
        <w:rPr>
          <w:rFonts w:ascii="Times New Roman" w:hAnsi="Times New Roman" w:cs="Times New Roman"/>
          <w:sz w:val="18"/>
          <w:szCs w:val="18"/>
        </w:rPr>
        <w:t xml:space="preserve"> </w:t>
      </w:r>
      <w:r w:rsidRPr="00C80223">
        <w:rPr>
          <w:rFonts w:ascii="Times New Roman" w:hAnsi="Times New Roman" w:cs="Times New Roman"/>
          <w:sz w:val="18"/>
          <w:szCs w:val="18"/>
        </w:rPr>
        <w:t>G.U.</w:t>
      </w:r>
      <w:r w:rsidR="00726695" w:rsidRPr="00C80223">
        <w:rPr>
          <w:rFonts w:ascii="Times New Roman" w:hAnsi="Times New Roman" w:cs="Times New Roman"/>
          <w:sz w:val="18"/>
          <w:szCs w:val="18"/>
        </w:rPr>
        <w:t xml:space="preserve"> </w:t>
      </w:r>
      <w:r w:rsidRPr="00C80223">
        <w:rPr>
          <w:rFonts w:ascii="Times New Roman" w:hAnsi="Times New Roman" w:cs="Times New Roman"/>
          <w:sz w:val="18"/>
          <w:szCs w:val="18"/>
        </w:rPr>
        <w:t>1ª</w:t>
      </w:r>
      <w:r w:rsidR="00726695" w:rsidRPr="00C80223">
        <w:rPr>
          <w:rFonts w:ascii="Times New Roman" w:hAnsi="Times New Roman" w:cs="Times New Roman"/>
          <w:sz w:val="18"/>
          <w:szCs w:val="18"/>
        </w:rPr>
        <w:t xml:space="preserve"> </w:t>
      </w:r>
      <w:r w:rsidRPr="00C80223">
        <w:rPr>
          <w:rFonts w:ascii="Times New Roman" w:hAnsi="Times New Roman" w:cs="Times New Roman"/>
          <w:sz w:val="18"/>
          <w:szCs w:val="18"/>
        </w:rPr>
        <w:t>s.s.</w:t>
      </w:r>
      <w:r w:rsidR="00726695" w:rsidRPr="00C80223">
        <w:rPr>
          <w:rFonts w:ascii="Times New Roman" w:hAnsi="Times New Roman" w:cs="Times New Roman"/>
          <w:sz w:val="18"/>
          <w:szCs w:val="18"/>
        </w:rPr>
        <w:t xml:space="preserve"> </w:t>
      </w:r>
      <w:r w:rsidRPr="00C80223">
        <w:rPr>
          <w:rFonts w:ascii="Times New Roman" w:hAnsi="Times New Roman" w:cs="Times New Roman"/>
          <w:sz w:val="18"/>
          <w:szCs w:val="18"/>
        </w:rPr>
        <w:t>22/03/2023,</w:t>
      </w:r>
      <w:r w:rsidR="00726695" w:rsidRPr="00C80223">
        <w:rPr>
          <w:rFonts w:ascii="Times New Roman" w:hAnsi="Times New Roman" w:cs="Times New Roman"/>
          <w:sz w:val="18"/>
          <w:szCs w:val="18"/>
        </w:rPr>
        <w:t xml:space="preserve"> </w:t>
      </w:r>
      <w:r w:rsidRPr="00C80223">
        <w:rPr>
          <w:rFonts w:ascii="Times New Roman" w:hAnsi="Times New Roman" w:cs="Times New Roman"/>
          <w:sz w:val="18"/>
          <w:szCs w:val="18"/>
        </w:rPr>
        <w:t>n.</w:t>
      </w:r>
      <w:r w:rsidR="00726695" w:rsidRPr="00C80223">
        <w:rPr>
          <w:rFonts w:ascii="Times New Roman" w:hAnsi="Times New Roman" w:cs="Times New Roman"/>
          <w:sz w:val="18"/>
          <w:szCs w:val="18"/>
        </w:rPr>
        <w:t xml:space="preserve"> </w:t>
      </w:r>
      <w:r w:rsidRPr="00C80223">
        <w:rPr>
          <w:rFonts w:ascii="Times New Roman" w:hAnsi="Times New Roman" w:cs="Times New Roman"/>
          <w:sz w:val="18"/>
          <w:szCs w:val="18"/>
        </w:rPr>
        <w:t>12)</w:t>
      </w:r>
      <w:r w:rsidR="00726695" w:rsidRPr="00C80223">
        <w:rPr>
          <w:rFonts w:ascii="Times New Roman" w:hAnsi="Times New Roman" w:cs="Times New Roman"/>
          <w:sz w:val="18"/>
          <w:szCs w:val="18"/>
        </w:rPr>
        <w:t xml:space="preserve"> </w:t>
      </w:r>
      <w:r w:rsidRPr="00C80223">
        <w:rPr>
          <w:rFonts w:ascii="Times New Roman" w:hAnsi="Times New Roman" w:cs="Times New Roman"/>
          <w:sz w:val="18"/>
          <w:szCs w:val="18"/>
        </w:rPr>
        <w:t>ha</w:t>
      </w:r>
      <w:r w:rsidR="00726695" w:rsidRPr="00C80223">
        <w:rPr>
          <w:rFonts w:ascii="Times New Roman" w:hAnsi="Times New Roman" w:cs="Times New Roman"/>
          <w:sz w:val="18"/>
          <w:szCs w:val="18"/>
        </w:rPr>
        <w:t xml:space="preserve"> </w:t>
      </w:r>
      <w:r w:rsidRPr="00C80223">
        <w:rPr>
          <w:rFonts w:ascii="Times New Roman" w:hAnsi="Times New Roman" w:cs="Times New Roman"/>
          <w:sz w:val="18"/>
          <w:szCs w:val="18"/>
        </w:rPr>
        <w:t xml:space="preserve">dichiarato </w:t>
      </w:r>
      <w:r w:rsidRPr="00C80223">
        <w:rPr>
          <w:rFonts w:ascii="Times New Roman" w:hAnsi="Times New Roman" w:cs="Times New Roman"/>
          <w:i/>
          <w:iCs/>
          <w:sz w:val="18"/>
          <w:szCs w:val="18"/>
        </w:rPr>
        <w:t>"l'illegittimità costituzionale</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dell'art.</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630,</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terzo</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comma,</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del codice di procedura civile, nella parte in cui stabilisce che, contro l'ordinanza che dichiara l'estinzione del processo</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esecutivo</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ovvero rigetta la relativa eccezione, è ammesso</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reclamo</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al</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collegio</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con l'osservanza delle forme di cui all'art. 178, commi quarto e</w:t>
      </w:r>
      <w:r w:rsidR="0072669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quinto, cod. proc. civ., senza prevedere che del collegio non possa far parte il giudice che ha emanato il provvedimento reclamato".</w:t>
      </w:r>
    </w:p>
  </w:footnote>
  <w:footnote w:id="19">
    <w:p w14:paraId="567563C3" w14:textId="66F5D2E5" w:rsidR="00711B1C" w:rsidRPr="00C80223" w:rsidRDefault="00711B1C" w:rsidP="00C50ECE">
      <w:pPr>
        <w:spacing w:after="0" w:line="240" w:lineRule="auto"/>
        <w:ind w:left="284" w:hanging="284"/>
        <w:jc w:val="both"/>
        <w:rPr>
          <w:rFonts w:ascii="Times New Roman" w:hAnsi="Times New Roman" w:cs="Times New Roman"/>
          <w:sz w:val="18"/>
          <w:szCs w:val="18"/>
        </w:rPr>
      </w:pPr>
      <w:r w:rsidRPr="00C80223">
        <w:rPr>
          <w:rStyle w:val="Rimandonotaapidipagina"/>
          <w:rFonts w:ascii="Times New Roman" w:hAnsi="Times New Roman" w:cs="Times New Roman"/>
          <w:sz w:val="18"/>
          <w:szCs w:val="18"/>
        </w:rPr>
        <w:footnoteRef/>
      </w:r>
      <w:r w:rsidRPr="00C80223">
        <w:rPr>
          <w:rFonts w:ascii="Times New Roman" w:hAnsi="Times New Roman" w:cs="Times New Roman"/>
          <w:sz w:val="18"/>
          <w:szCs w:val="18"/>
        </w:rPr>
        <w:t xml:space="preserve">) </w:t>
      </w:r>
      <w:r w:rsidRPr="00C80223">
        <w:rPr>
          <w:rFonts w:ascii="Times New Roman" w:hAnsi="Times New Roman" w:cs="Times New Roman"/>
          <w:i/>
          <w:iCs/>
          <w:sz w:val="18"/>
          <w:szCs w:val="18"/>
        </w:rPr>
        <w:t>"</w:t>
      </w:r>
      <w:r w:rsidR="00C50ECE" w:rsidRPr="00C80223">
        <w:rPr>
          <w:rFonts w:ascii="Times New Roman" w:hAnsi="Times New Roman" w:cs="Times New Roman"/>
          <w:i/>
          <w:iCs/>
          <w:sz w:val="18"/>
          <w:szCs w:val="18"/>
        </w:rPr>
        <w:t>O</w:t>
      </w:r>
      <w:r w:rsidRPr="00C80223">
        <w:rPr>
          <w:rFonts w:ascii="Times New Roman" w:hAnsi="Times New Roman" w:cs="Times New Roman"/>
          <w:i/>
          <w:iCs/>
          <w:sz w:val="18"/>
          <w:szCs w:val="18"/>
        </w:rPr>
        <w:t xml:space="preserve">ve di un provvedimento di estinzione del processo esecutivo si intenda impugnare il solo capo di condanna del debitore alle spese, il mezzo di impugnazione </w:t>
      </w:r>
      <w:r w:rsidR="00C50ECE" w:rsidRPr="00C80223">
        <w:rPr>
          <w:rFonts w:ascii="Times New Roman" w:hAnsi="Times New Roman" w:cs="Times New Roman"/>
          <w:i/>
          <w:iCs/>
          <w:sz w:val="18"/>
          <w:szCs w:val="18"/>
        </w:rPr>
        <w:t>è</w:t>
      </w:r>
      <w:r w:rsidRPr="00C80223">
        <w:rPr>
          <w:rFonts w:ascii="Times New Roman" w:hAnsi="Times New Roman" w:cs="Times New Roman"/>
          <w:i/>
          <w:iCs/>
          <w:sz w:val="18"/>
          <w:szCs w:val="18"/>
        </w:rPr>
        <w:t xml:space="preserve"> il reclamo ai sensi dell'articolo 630 cod. proc. civ., non essendo ammissibile, in presenza di un mezzo di impugnazione tipico, il ricorso straordinario per cassazione"</w:t>
      </w:r>
      <w:r w:rsidRPr="00C80223">
        <w:rPr>
          <w:rFonts w:ascii="Times New Roman" w:hAnsi="Times New Roman" w:cs="Times New Roman"/>
          <w:sz w:val="18"/>
          <w:szCs w:val="18"/>
        </w:rPr>
        <w:t xml:space="preserve"> (così Cass. n. 19540/13, nonché la giurisprudenza successiva, tra cui Cass. n. 10836/14, n. 19638/14, </w:t>
      </w:r>
      <w:proofErr w:type="spellStart"/>
      <w:r w:rsidRPr="00C80223">
        <w:rPr>
          <w:rFonts w:ascii="Times New Roman" w:hAnsi="Times New Roman" w:cs="Times New Roman"/>
          <w:sz w:val="18"/>
          <w:szCs w:val="18"/>
        </w:rPr>
        <w:t>ord</w:t>
      </w:r>
      <w:proofErr w:type="spellEnd"/>
      <w:r w:rsidRPr="00C80223">
        <w:rPr>
          <w:rFonts w:ascii="Times New Roman" w:hAnsi="Times New Roman" w:cs="Times New Roman"/>
          <w:sz w:val="18"/>
          <w:szCs w:val="18"/>
        </w:rPr>
        <w:t>. n. 27031/14).</w:t>
      </w:r>
    </w:p>
  </w:footnote>
  <w:footnote w:id="20">
    <w:p w14:paraId="30CBCC2A" w14:textId="79BACCB7" w:rsidR="00B201E5" w:rsidRPr="00C80223" w:rsidRDefault="00B201E5">
      <w:pPr>
        <w:pStyle w:val="Testonotaapidipagina"/>
        <w:rPr>
          <w:rFonts w:ascii="Times New Roman" w:hAnsi="Times New Roman" w:cs="Times New Roman"/>
          <w:sz w:val="18"/>
          <w:szCs w:val="18"/>
        </w:rPr>
      </w:pPr>
      <w:r w:rsidRPr="00C80223">
        <w:rPr>
          <w:rStyle w:val="Rimandonotaapidipagina"/>
          <w:rFonts w:ascii="Times New Roman" w:hAnsi="Times New Roman" w:cs="Times New Roman"/>
          <w:sz w:val="18"/>
          <w:szCs w:val="18"/>
        </w:rPr>
        <w:footnoteRef/>
      </w:r>
      <w:r w:rsidRPr="00C80223">
        <w:rPr>
          <w:rFonts w:ascii="Times New Roman" w:hAnsi="Times New Roman" w:cs="Times New Roman"/>
          <w:sz w:val="18"/>
          <w:szCs w:val="18"/>
        </w:rPr>
        <w:t xml:space="preserve">) vedi </w:t>
      </w:r>
      <w:r w:rsidRPr="00C80223">
        <w:rPr>
          <w:rFonts w:ascii="Times New Roman" w:hAnsi="Times New Roman" w:cs="Times New Roman"/>
          <w:smallCaps/>
          <w:sz w:val="18"/>
          <w:szCs w:val="18"/>
        </w:rPr>
        <w:t>Guido Brotto</w:t>
      </w:r>
      <w:r w:rsidRPr="00C80223">
        <w:rPr>
          <w:rFonts w:ascii="Times New Roman" w:hAnsi="Times New Roman" w:cs="Times New Roman"/>
          <w:sz w:val="18"/>
          <w:szCs w:val="18"/>
        </w:rPr>
        <w:t xml:space="preserve">, </w:t>
      </w:r>
      <w:r w:rsidR="00804C4E" w:rsidRPr="00C80223">
        <w:rPr>
          <w:rFonts w:ascii="Times New Roman" w:hAnsi="Times New Roman" w:cs="Times New Roman"/>
          <w:i/>
          <w:iCs/>
          <w:sz w:val="18"/>
          <w:szCs w:val="18"/>
        </w:rPr>
        <w:t>La vendita di bene pignorato</w:t>
      </w:r>
      <w:r w:rsidR="00804C4E" w:rsidRPr="00C80223">
        <w:rPr>
          <w:rFonts w:ascii="Times New Roman" w:hAnsi="Times New Roman" w:cs="Times New Roman"/>
          <w:sz w:val="18"/>
          <w:szCs w:val="18"/>
        </w:rPr>
        <w:t xml:space="preserve">, in </w:t>
      </w:r>
      <w:r w:rsidR="00804C4E" w:rsidRPr="00C80223">
        <w:rPr>
          <w:rFonts w:ascii="Times New Roman" w:hAnsi="Times New Roman" w:cs="Times New Roman"/>
          <w:i/>
          <w:iCs/>
          <w:sz w:val="18"/>
          <w:szCs w:val="18"/>
        </w:rPr>
        <w:t>Notariato</w:t>
      </w:r>
      <w:r w:rsidR="00804C4E" w:rsidRPr="00C80223">
        <w:rPr>
          <w:rFonts w:ascii="Times New Roman" w:hAnsi="Times New Roman" w:cs="Times New Roman"/>
          <w:sz w:val="18"/>
          <w:szCs w:val="18"/>
        </w:rPr>
        <w:t xml:space="preserve"> 6/2016 pag. </w:t>
      </w:r>
      <w:r w:rsidR="00E50B19" w:rsidRPr="00C80223">
        <w:rPr>
          <w:rFonts w:ascii="Times New Roman" w:hAnsi="Times New Roman" w:cs="Times New Roman"/>
          <w:sz w:val="18"/>
          <w:szCs w:val="18"/>
        </w:rPr>
        <w:t>659 ss.</w:t>
      </w:r>
    </w:p>
  </w:footnote>
  <w:footnote w:id="21">
    <w:p w14:paraId="180AECEF" w14:textId="788E4EA8" w:rsidR="00760D22" w:rsidRPr="00C80223" w:rsidRDefault="00760D22" w:rsidP="002403F5">
      <w:pPr>
        <w:pStyle w:val="Testonotaapidipagina"/>
        <w:ind w:left="284" w:hanging="284"/>
        <w:rPr>
          <w:rFonts w:ascii="Times New Roman" w:hAnsi="Times New Roman" w:cs="Times New Roman"/>
          <w:sz w:val="18"/>
          <w:szCs w:val="18"/>
        </w:rPr>
      </w:pPr>
      <w:r w:rsidRPr="00C80223">
        <w:rPr>
          <w:rStyle w:val="Rimandonotaapidipagina"/>
          <w:rFonts w:ascii="Times New Roman" w:hAnsi="Times New Roman" w:cs="Times New Roman"/>
          <w:sz w:val="18"/>
          <w:szCs w:val="18"/>
        </w:rPr>
        <w:footnoteRef/>
      </w:r>
      <w:r w:rsidRPr="00C80223">
        <w:rPr>
          <w:rFonts w:ascii="Times New Roman" w:hAnsi="Times New Roman" w:cs="Times New Roman"/>
          <w:sz w:val="18"/>
          <w:szCs w:val="18"/>
        </w:rPr>
        <w:t>) La lettera n</w:t>
      </w:r>
      <w:r w:rsidR="004D06EA">
        <w:rPr>
          <w:rFonts w:ascii="Times New Roman" w:hAnsi="Times New Roman" w:cs="Times New Roman"/>
          <w:sz w:val="18"/>
          <w:szCs w:val="18"/>
        </w:rPr>
        <w:t>)</w:t>
      </w:r>
      <w:r w:rsidRPr="00C80223">
        <w:rPr>
          <w:rFonts w:ascii="Times New Roman" w:hAnsi="Times New Roman" w:cs="Times New Roman"/>
          <w:sz w:val="18"/>
          <w:szCs w:val="18"/>
        </w:rPr>
        <w:t>, del comma 12 dell’articolo 1 della Legge Delega recita:</w:t>
      </w:r>
    </w:p>
    <w:p w14:paraId="65C0E3FD" w14:textId="1975BB64" w:rsidR="002403F5" w:rsidRPr="00C80223" w:rsidRDefault="002403F5" w:rsidP="002403F5">
      <w:pPr>
        <w:pStyle w:val="Testonotaapidipagina"/>
        <w:ind w:left="284"/>
        <w:jc w:val="both"/>
        <w:rPr>
          <w:rFonts w:ascii="Times New Roman" w:hAnsi="Times New Roman" w:cs="Times New Roman"/>
          <w:i/>
          <w:iCs/>
          <w:sz w:val="18"/>
          <w:szCs w:val="18"/>
        </w:rPr>
      </w:pPr>
      <w:r w:rsidRPr="00C80223">
        <w:rPr>
          <w:rFonts w:ascii="Times New Roman" w:hAnsi="Times New Roman" w:cs="Times New Roman"/>
          <w:i/>
          <w:iCs/>
          <w:sz w:val="18"/>
          <w:szCs w:val="18"/>
        </w:rPr>
        <w:t>“12. Nell'esercizio della delega di cui al comma 1, il decreto o i decreti legislativi recanti modifiche alla disciplina del processo di esecuzione sono adottati nel rispetto dei seguenti principi e criteri direttivi: ….</w:t>
      </w:r>
    </w:p>
    <w:p w14:paraId="4B4EF598" w14:textId="6D295579" w:rsidR="00760D22" w:rsidRPr="00C80223" w:rsidRDefault="00760D22" w:rsidP="002403F5">
      <w:pPr>
        <w:pStyle w:val="Testonotaapidipagina"/>
        <w:ind w:left="284"/>
        <w:jc w:val="both"/>
        <w:rPr>
          <w:rFonts w:ascii="Times New Roman" w:hAnsi="Times New Roman" w:cs="Times New Roman"/>
          <w:i/>
          <w:iCs/>
          <w:sz w:val="18"/>
          <w:szCs w:val="18"/>
        </w:rPr>
      </w:pPr>
      <w:r w:rsidRPr="00C80223">
        <w:rPr>
          <w:rFonts w:ascii="Times New Roman" w:hAnsi="Times New Roman" w:cs="Times New Roman"/>
          <w:i/>
          <w:iCs/>
          <w:sz w:val="18"/>
          <w:szCs w:val="18"/>
        </w:rPr>
        <w:t xml:space="preserve">n) prevedere: </w:t>
      </w:r>
    </w:p>
    <w:p w14:paraId="53A61AE8" w14:textId="50DC730F" w:rsidR="00760D22" w:rsidRPr="00C80223" w:rsidRDefault="00760D22" w:rsidP="002403F5">
      <w:pPr>
        <w:pStyle w:val="Testonotaapidipagina"/>
        <w:ind w:left="284" w:firstLine="424"/>
        <w:jc w:val="both"/>
        <w:rPr>
          <w:rFonts w:ascii="Times New Roman" w:hAnsi="Times New Roman" w:cs="Times New Roman"/>
          <w:i/>
          <w:iCs/>
          <w:sz w:val="18"/>
          <w:szCs w:val="18"/>
        </w:rPr>
      </w:pPr>
      <w:r w:rsidRPr="00C80223">
        <w:rPr>
          <w:rFonts w:ascii="Times New Roman" w:hAnsi="Times New Roman" w:cs="Times New Roman"/>
          <w:i/>
          <w:iCs/>
          <w:sz w:val="18"/>
          <w:szCs w:val="18"/>
        </w:rPr>
        <w:t>1) che il debitore, con</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istanza</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depositata</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non</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oltre</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dieci</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giorni prima dell'udienza prevista dall'articolo</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569,</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primo</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comma,</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del</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codice</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di</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procedura</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civile,</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pu</w:t>
      </w:r>
      <w:r w:rsidR="002403F5" w:rsidRPr="00C80223">
        <w:rPr>
          <w:rFonts w:ascii="Times New Roman" w:hAnsi="Times New Roman" w:cs="Times New Roman"/>
          <w:i/>
          <w:iCs/>
          <w:sz w:val="18"/>
          <w:szCs w:val="18"/>
        </w:rPr>
        <w:t xml:space="preserve">ò </w:t>
      </w:r>
      <w:r w:rsidRPr="00C80223">
        <w:rPr>
          <w:rFonts w:ascii="Times New Roman" w:hAnsi="Times New Roman" w:cs="Times New Roman"/>
          <w:i/>
          <w:iCs/>
          <w:sz w:val="18"/>
          <w:szCs w:val="18"/>
        </w:rPr>
        <w:t>chiedere</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al</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giudice</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dell'esecuzione di essere autorizzato a procedere</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direttamente</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alla</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vendita dell'immobile pignorato per un prezzo non inferiore al prezzo</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base indicato nella relazione di stima,</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prevedendo</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che</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all'istanza</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del debitore</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deve</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essere</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sempre</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allegata</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l'offerta</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di</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acquisto</w:t>
      </w:r>
      <w:r w:rsidR="002403F5" w:rsidRPr="00C80223">
        <w:rPr>
          <w:rFonts w:ascii="Times New Roman" w:hAnsi="Times New Roman" w:cs="Times New Roman"/>
          <w:i/>
          <w:iCs/>
          <w:sz w:val="18"/>
          <w:szCs w:val="18"/>
        </w:rPr>
        <w:t xml:space="preserve"> </w:t>
      </w:r>
      <w:r w:rsidRPr="00C80223">
        <w:rPr>
          <w:rFonts w:ascii="Times New Roman" w:hAnsi="Times New Roman" w:cs="Times New Roman"/>
          <w:b/>
          <w:bCs/>
          <w:i/>
          <w:iCs/>
          <w:sz w:val="18"/>
          <w:szCs w:val="18"/>
        </w:rPr>
        <w:t>irrevocabile per centoventi giorni</w:t>
      </w:r>
      <w:r w:rsidRPr="00C80223">
        <w:rPr>
          <w:rFonts w:ascii="Times New Roman" w:hAnsi="Times New Roman" w:cs="Times New Roman"/>
          <w:i/>
          <w:iCs/>
          <w:sz w:val="18"/>
          <w:szCs w:val="18"/>
        </w:rPr>
        <w:t xml:space="preserve"> e che, a garanzia</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della</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seriet</w:t>
      </w:r>
      <w:r w:rsidR="002403F5" w:rsidRPr="00C80223">
        <w:rPr>
          <w:rFonts w:ascii="Times New Roman" w:hAnsi="Times New Roman" w:cs="Times New Roman"/>
          <w:i/>
          <w:iCs/>
          <w:sz w:val="18"/>
          <w:szCs w:val="18"/>
        </w:rPr>
        <w:t xml:space="preserve">à </w:t>
      </w:r>
      <w:r w:rsidRPr="00C80223">
        <w:rPr>
          <w:rFonts w:ascii="Times New Roman" w:hAnsi="Times New Roman" w:cs="Times New Roman"/>
          <w:i/>
          <w:iCs/>
          <w:sz w:val="18"/>
          <w:szCs w:val="18"/>
        </w:rPr>
        <w:t xml:space="preserve">dell'offerta, </w:t>
      </w:r>
      <w:r w:rsidR="002403F5" w:rsidRPr="00C80223">
        <w:rPr>
          <w:rFonts w:ascii="Times New Roman" w:hAnsi="Times New Roman" w:cs="Times New Roman"/>
          <w:i/>
          <w:iCs/>
          <w:sz w:val="18"/>
          <w:szCs w:val="18"/>
        </w:rPr>
        <w:t>è</w:t>
      </w:r>
      <w:r w:rsidRPr="00C80223">
        <w:rPr>
          <w:rFonts w:ascii="Times New Roman" w:hAnsi="Times New Roman" w:cs="Times New Roman"/>
          <w:i/>
          <w:iCs/>
          <w:sz w:val="18"/>
          <w:szCs w:val="18"/>
        </w:rPr>
        <w:t xml:space="preserve"> prestata cauzione</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in</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misura</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non</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inferiore</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a</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un</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decimo del prezzo proposto;</w:t>
      </w:r>
    </w:p>
    <w:p w14:paraId="01BB899E" w14:textId="3E6A21BB" w:rsidR="002403F5" w:rsidRPr="00C80223" w:rsidRDefault="00760D22" w:rsidP="002403F5">
      <w:pPr>
        <w:pStyle w:val="Testonotaapidipagina"/>
        <w:ind w:left="284" w:firstLine="424"/>
        <w:jc w:val="both"/>
        <w:rPr>
          <w:rFonts w:ascii="Times New Roman" w:hAnsi="Times New Roman" w:cs="Times New Roman"/>
          <w:i/>
          <w:iCs/>
          <w:sz w:val="18"/>
          <w:szCs w:val="18"/>
        </w:rPr>
      </w:pPr>
      <w:r w:rsidRPr="00C80223">
        <w:rPr>
          <w:rFonts w:ascii="Times New Roman" w:hAnsi="Times New Roman" w:cs="Times New Roman"/>
          <w:i/>
          <w:iCs/>
          <w:sz w:val="18"/>
          <w:szCs w:val="18"/>
        </w:rPr>
        <w:t>2)</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che</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il</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giudice</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dell'esecuzione,</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con</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decreto,</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deve:</w:t>
      </w:r>
    </w:p>
    <w:p w14:paraId="6A88398A" w14:textId="4319CFAD" w:rsidR="002403F5" w:rsidRPr="00C80223" w:rsidRDefault="002403F5" w:rsidP="002403F5">
      <w:pPr>
        <w:pStyle w:val="Testonotaapidipagina"/>
        <w:ind w:left="284"/>
        <w:jc w:val="both"/>
        <w:rPr>
          <w:rFonts w:ascii="Times New Roman" w:hAnsi="Times New Roman" w:cs="Times New Roman"/>
          <w:i/>
          <w:iCs/>
          <w:sz w:val="18"/>
          <w:szCs w:val="18"/>
        </w:rPr>
      </w:pP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verificata l'ammissibilit</w:t>
      </w:r>
      <w:r w:rsidRPr="00C80223">
        <w:rPr>
          <w:rFonts w:ascii="Times New Roman" w:hAnsi="Times New Roman" w:cs="Times New Roman"/>
          <w:i/>
          <w:iCs/>
          <w:sz w:val="18"/>
          <w:szCs w:val="18"/>
        </w:rPr>
        <w:t>à</w:t>
      </w:r>
      <w:r w:rsidR="00760D22" w:rsidRPr="00C80223">
        <w:rPr>
          <w:rFonts w:ascii="Times New Roman" w:hAnsi="Times New Roman" w:cs="Times New Roman"/>
          <w:i/>
          <w:iCs/>
          <w:sz w:val="18"/>
          <w:szCs w:val="18"/>
        </w:rPr>
        <w:t xml:space="preserve"> dell'istanza,</w:t>
      </w:r>
      <w:r w:rsidRPr="00C80223">
        <w:rPr>
          <w:rFonts w:ascii="Times New Roman" w:hAnsi="Times New Roman" w:cs="Times New Roman"/>
          <w:i/>
          <w:iCs/>
          <w:sz w:val="18"/>
          <w:szCs w:val="18"/>
        </w:rPr>
        <w:t xml:space="preserve"> </w:t>
      </w:r>
      <w:r w:rsidR="00760D22" w:rsidRPr="00C80223">
        <w:rPr>
          <w:rFonts w:ascii="Times New Roman" w:hAnsi="Times New Roman" w:cs="Times New Roman"/>
          <w:b/>
          <w:bCs/>
          <w:i/>
          <w:iCs/>
          <w:sz w:val="18"/>
          <w:szCs w:val="18"/>
        </w:rPr>
        <w:t>disporre</w:t>
      </w:r>
      <w:r w:rsidRPr="00C80223">
        <w:rPr>
          <w:rFonts w:ascii="Times New Roman" w:hAnsi="Times New Roman" w:cs="Times New Roman"/>
          <w:b/>
          <w:bCs/>
          <w:i/>
          <w:iCs/>
          <w:sz w:val="18"/>
          <w:szCs w:val="18"/>
        </w:rPr>
        <w:t xml:space="preserve"> </w:t>
      </w:r>
      <w:r w:rsidR="00760D22" w:rsidRPr="00C80223">
        <w:rPr>
          <w:rFonts w:ascii="Times New Roman" w:hAnsi="Times New Roman" w:cs="Times New Roman"/>
          <w:b/>
          <w:bCs/>
          <w:i/>
          <w:iCs/>
          <w:sz w:val="18"/>
          <w:szCs w:val="18"/>
        </w:rPr>
        <w:t>che</w:t>
      </w:r>
      <w:r w:rsidRPr="00C80223">
        <w:rPr>
          <w:rFonts w:ascii="Times New Roman" w:hAnsi="Times New Roman" w:cs="Times New Roman"/>
          <w:b/>
          <w:bCs/>
          <w:i/>
          <w:iCs/>
          <w:sz w:val="18"/>
          <w:szCs w:val="18"/>
        </w:rPr>
        <w:t xml:space="preserve"> </w:t>
      </w:r>
      <w:r w:rsidR="00760D22" w:rsidRPr="00C80223">
        <w:rPr>
          <w:rFonts w:ascii="Times New Roman" w:hAnsi="Times New Roman" w:cs="Times New Roman"/>
          <w:b/>
          <w:bCs/>
          <w:i/>
          <w:iCs/>
          <w:sz w:val="18"/>
          <w:szCs w:val="18"/>
        </w:rPr>
        <w:t>l'esecutato</w:t>
      </w:r>
      <w:r w:rsidRPr="00C80223">
        <w:rPr>
          <w:rFonts w:ascii="Times New Roman" w:hAnsi="Times New Roman" w:cs="Times New Roman"/>
          <w:b/>
          <w:bCs/>
          <w:i/>
          <w:iCs/>
          <w:sz w:val="18"/>
          <w:szCs w:val="18"/>
        </w:rPr>
        <w:t xml:space="preserve"> </w:t>
      </w:r>
      <w:r w:rsidR="00760D22" w:rsidRPr="00C80223">
        <w:rPr>
          <w:rFonts w:ascii="Times New Roman" w:hAnsi="Times New Roman" w:cs="Times New Roman"/>
          <w:b/>
          <w:bCs/>
          <w:i/>
          <w:iCs/>
          <w:sz w:val="18"/>
          <w:szCs w:val="18"/>
        </w:rPr>
        <w:t>rilasci l'immobile nella</w:t>
      </w:r>
      <w:r w:rsidRPr="00C80223">
        <w:rPr>
          <w:rFonts w:ascii="Times New Roman" w:hAnsi="Times New Roman" w:cs="Times New Roman"/>
          <w:b/>
          <w:bCs/>
          <w:i/>
          <w:iCs/>
          <w:sz w:val="18"/>
          <w:szCs w:val="18"/>
        </w:rPr>
        <w:t xml:space="preserve"> </w:t>
      </w:r>
      <w:r w:rsidR="00760D22" w:rsidRPr="00C80223">
        <w:rPr>
          <w:rFonts w:ascii="Times New Roman" w:hAnsi="Times New Roman" w:cs="Times New Roman"/>
          <w:b/>
          <w:bCs/>
          <w:i/>
          <w:iCs/>
          <w:sz w:val="18"/>
          <w:szCs w:val="18"/>
        </w:rPr>
        <w:t>disponibilit</w:t>
      </w:r>
      <w:r w:rsidRPr="00C80223">
        <w:rPr>
          <w:rFonts w:ascii="Times New Roman" w:hAnsi="Times New Roman" w:cs="Times New Roman"/>
          <w:b/>
          <w:bCs/>
          <w:i/>
          <w:iCs/>
          <w:sz w:val="18"/>
          <w:szCs w:val="18"/>
        </w:rPr>
        <w:t xml:space="preserve">à </w:t>
      </w:r>
      <w:r w:rsidR="00760D22" w:rsidRPr="00C80223">
        <w:rPr>
          <w:rFonts w:ascii="Times New Roman" w:hAnsi="Times New Roman" w:cs="Times New Roman"/>
          <w:b/>
          <w:bCs/>
          <w:i/>
          <w:iCs/>
          <w:sz w:val="18"/>
          <w:szCs w:val="18"/>
        </w:rPr>
        <w:t>del</w:t>
      </w:r>
      <w:r w:rsidRPr="00C80223">
        <w:rPr>
          <w:rFonts w:ascii="Times New Roman" w:hAnsi="Times New Roman" w:cs="Times New Roman"/>
          <w:b/>
          <w:bCs/>
          <w:i/>
          <w:iCs/>
          <w:sz w:val="18"/>
          <w:szCs w:val="18"/>
        </w:rPr>
        <w:t xml:space="preserve"> </w:t>
      </w:r>
      <w:r w:rsidR="00760D22" w:rsidRPr="00C80223">
        <w:rPr>
          <w:rFonts w:ascii="Times New Roman" w:hAnsi="Times New Roman" w:cs="Times New Roman"/>
          <w:b/>
          <w:bCs/>
          <w:i/>
          <w:iCs/>
          <w:sz w:val="18"/>
          <w:szCs w:val="18"/>
        </w:rPr>
        <w:t>custode</w:t>
      </w:r>
      <w:r w:rsidRPr="00C80223">
        <w:rPr>
          <w:rFonts w:ascii="Times New Roman" w:hAnsi="Times New Roman" w:cs="Times New Roman"/>
          <w:b/>
          <w:bCs/>
          <w:i/>
          <w:iCs/>
          <w:sz w:val="18"/>
          <w:szCs w:val="18"/>
        </w:rPr>
        <w:t xml:space="preserve"> </w:t>
      </w:r>
      <w:r w:rsidR="00760D22" w:rsidRPr="00C80223">
        <w:rPr>
          <w:rFonts w:ascii="Times New Roman" w:hAnsi="Times New Roman" w:cs="Times New Roman"/>
          <w:b/>
          <w:bCs/>
          <w:i/>
          <w:iCs/>
          <w:sz w:val="18"/>
          <w:szCs w:val="18"/>
        </w:rPr>
        <w:t>entro</w:t>
      </w:r>
      <w:r w:rsidRPr="00C80223">
        <w:rPr>
          <w:rFonts w:ascii="Times New Roman" w:hAnsi="Times New Roman" w:cs="Times New Roman"/>
          <w:b/>
          <w:bCs/>
          <w:i/>
          <w:iCs/>
          <w:sz w:val="18"/>
          <w:szCs w:val="18"/>
        </w:rPr>
        <w:t xml:space="preserve"> </w:t>
      </w:r>
      <w:r w:rsidR="00760D22" w:rsidRPr="00C80223">
        <w:rPr>
          <w:rFonts w:ascii="Times New Roman" w:hAnsi="Times New Roman" w:cs="Times New Roman"/>
          <w:b/>
          <w:bCs/>
          <w:i/>
          <w:iCs/>
          <w:sz w:val="18"/>
          <w:szCs w:val="18"/>
        </w:rPr>
        <w:t>trenta</w:t>
      </w:r>
      <w:r w:rsidRPr="00C80223">
        <w:rPr>
          <w:rFonts w:ascii="Times New Roman" w:hAnsi="Times New Roman" w:cs="Times New Roman"/>
          <w:b/>
          <w:bCs/>
          <w:i/>
          <w:iCs/>
          <w:sz w:val="18"/>
          <w:szCs w:val="18"/>
        </w:rPr>
        <w:t xml:space="preserve"> </w:t>
      </w:r>
      <w:r w:rsidR="00760D22" w:rsidRPr="00C80223">
        <w:rPr>
          <w:rFonts w:ascii="Times New Roman" w:hAnsi="Times New Roman" w:cs="Times New Roman"/>
          <w:b/>
          <w:bCs/>
          <w:i/>
          <w:iCs/>
          <w:sz w:val="18"/>
          <w:szCs w:val="18"/>
        </w:rPr>
        <w:t>giorni a pena di</w:t>
      </w:r>
      <w:r w:rsidRPr="00C80223">
        <w:rPr>
          <w:rFonts w:ascii="Times New Roman" w:hAnsi="Times New Roman" w:cs="Times New Roman"/>
          <w:b/>
          <w:bCs/>
          <w:i/>
          <w:iCs/>
          <w:sz w:val="18"/>
          <w:szCs w:val="18"/>
        </w:rPr>
        <w:t xml:space="preserve"> </w:t>
      </w:r>
      <w:r w:rsidR="00760D22" w:rsidRPr="00C80223">
        <w:rPr>
          <w:rFonts w:ascii="Times New Roman" w:hAnsi="Times New Roman" w:cs="Times New Roman"/>
          <w:b/>
          <w:bCs/>
          <w:i/>
          <w:iCs/>
          <w:sz w:val="18"/>
          <w:szCs w:val="18"/>
        </w:rPr>
        <w:t>decadenza</w:t>
      </w:r>
      <w:r w:rsidRPr="00C80223">
        <w:rPr>
          <w:rFonts w:ascii="Times New Roman" w:hAnsi="Times New Roman" w:cs="Times New Roman"/>
          <w:b/>
          <w:bCs/>
          <w:i/>
          <w:iCs/>
          <w:sz w:val="18"/>
          <w:szCs w:val="18"/>
        </w:rPr>
        <w:t xml:space="preserve"> </w:t>
      </w:r>
      <w:r w:rsidR="00760D22" w:rsidRPr="00C80223">
        <w:rPr>
          <w:rFonts w:ascii="Times New Roman" w:hAnsi="Times New Roman" w:cs="Times New Roman"/>
          <w:b/>
          <w:bCs/>
          <w:i/>
          <w:iCs/>
          <w:sz w:val="18"/>
          <w:szCs w:val="18"/>
        </w:rPr>
        <w:t>dall'istanza</w:t>
      </w:r>
      <w:r w:rsidR="00760D22" w:rsidRPr="00C80223">
        <w:rPr>
          <w:rFonts w:ascii="Times New Roman" w:hAnsi="Times New Roman" w:cs="Times New Roman"/>
          <w:i/>
          <w:iCs/>
          <w:sz w:val="18"/>
          <w:szCs w:val="18"/>
        </w:rPr>
        <w:t>,</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salvo</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che</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il</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bene</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sia</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occupato con titolo opponibile alla</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procedura;</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disporre</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che</w:t>
      </w:r>
      <w:r w:rsidRPr="00C80223">
        <w:rPr>
          <w:rFonts w:ascii="Times New Roman" w:hAnsi="Times New Roman" w:cs="Times New Roman"/>
          <w:i/>
          <w:iCs/>
          <w:sz w:val="18"/>
          <w:szCs w:val="18"/>
        </w:rPr>
        <w:t xml:space="preserve"> </w:t>
      </w:r>
      <w:r w:rsidR="00760D22" w:rsidRPr="00C80223">
        <w:rPr>
          <w:rFonts w:ascii="Times New Roman" w:hAnsi="Times New Roman" w:cs="Times New Roman"/>
          <w:b/>
          <w:bCs/>
          <w:i/>
          <w:iCs/>
          <w:sz w:val="18"/>
          <w:szCs w:val="18"/>
        </w:rPr>
        <w:t>entro</w:t>
      </w:r>
      <w:r w:rsidRPr="00C80223">
        <w:rPr>
          <w:rFonts w:ascii="Times New Roman" w:hAnsi="Times New Roman" w:cs="Times New Roman"/>
          <w:b/>
          <w:bCs/>
          <w:i/>
          <w:iCs/>
          <w:sz w:val="18"/>
          <w:szCs w:val="18"/>
        </w:rPr>
        <w:t xml:space="preserve"> </w:t>
      </w:r>
      <w:r w:rsidR="00760D22" w:rsidRPr="00C80223">
        <w:rPr>
          <w:rFonts w:ascii="Times New Roman" w:hAnsi="Times New Roman" w:cs="Times New Roman"/>
          <w:b/>
          <w:bCs/>
          <w:i/>
          <w:iCs/>
          <w:sz w:val="18"/>
          <w:szCs w:val="18"/>
        </w:rPr>
        <w:t xml:space="preserve">quindici giorni </w:t>
      </w:r>
      <w:r w:rsidRPr="00C80223">
        <w:rPr>
          <w:rFonts w:ascii="Times New Roman" w:hAnsi="Times New Roman" w:cs="Times New Roman"/>
          <w:b/>
          <w:bCs/>
          <w:i/>
          <w:iCs/>
          <w:sz w:val="18"/>
          <w:szCs w:val="18"/>
        </w:rPr>
        <w:t>è</w:t>
      </w:r>
      <w:r w:rsidR="00760D22" w:rsidRPr="00C80223">
        <w:rPr>
          <w:rFonts w:ascii="Times New Roman" w:hAnsi="Times New Roman" w:cs="Times New Roman"/>
          <w:b/>
          <w:bCs/>
          <w:i/>
          <w:iCs/>
          <w:sz w:val="18"/>
          <w:szCs w:val="18"/>
        </w:rPr>
        <w:t xml:space="preserve"> data pubblicit</w:t>
      </w:r>
      <w:r w:rsidRPr="00C80223">
        <w:rPr>
          <w:rFonts w:ascii="Times New Roman" w:hAnsi="Times New Roman" w:cs="Times New Roman"/>
          <w:b/>
          <w:bCs/>
          <w:i/>
          <w:iCs/>
          <w:sz w:val="18"/>
          <w:szCs w:val="18"/>
        </w:rPr>
        <w:t>à</w:t>
      </w:r>
      <w:r w:rsidR="00760D22" w:rsidRPr="00C80223">
        <w:rPr>
          <w:rFonts w:ascii="Times New Roman" w:hAnsi="Times New Roman" w:cs="Times New Roman"/>
          <w:i/>
          <w:iCs/>
          <w:sz w:val="18"/>
          <w:szCs w:val="18"/>
        </w:rPr>
        <w:t>, ai sensi dell'articolo</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490</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del</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codice di procedura civile, dell'offerta pervenuta rendendo noto</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che</w:t>
      </w:r>
      <w:r w:rsidRPr="00C80223">
        <w:rPr>
          <w:rFonts w:ascii="Times New Roman" w:hAnsi="Times New Roman" w:cs="Times New Roman"/>
          <w:i/>
          <w:iCs/>
          <w:sz w:val="18"/>
          <w:szCs w:val="18"/>
        </w:rPr>
        <w:t xml:space="preserve"> </w:t>
      </w:r>
      <w:r w:rsidR="00760D22" w:rsidRPr="00C80223">
        <w:rPr>
          <w:rFonts w:ascii="Times New Roman" w:hAnsi="Times New Roman" w:cs="Times New Roman"/>
          <w:b/>
          <w:bCs/>
          <w:i/>
          <w:iCs/>
          <w:sz w:val="18"/>
          <w:szCs w:val="18"/>
        </w:rPr>
        <w:t>entro sessanta giorni possono essere formulate ulteriori</w:t>
      </w:r>
      <w:r w:rsidRPr="00C80223">
        <w:rPr>
          <w:rFonts w:ascii="Times New Roman" w:hAnsi="Times New Roman" w:cs="Times New Roman"/>
          <w:b/>
          <w:bCs/>
          <w:i/>
          <w:iCs/>
          <w:sz w:val="18"/>
          <w:szCs w:val="18"/>
        </w:rPr>
        <w:t xml:space="preserve"> </w:t>
      </w:r>
      <w:r w:rsidR="00760D22" w:rsidRPr="00C80223">
        <w:rPr>
          <w:rFonts w:ascii="Times New Roman" w:hAnsi="Times New Roman" w:cs="Times New Roman"/>
          <w:b/>
          <w:bCs/>
          <w:i/>
          <w:iCs/>
          <w:sz w:val="18"/>
          <w:szCs w:val="18"/>
        </w:rPr>
        <w:t>offerte</w:t>
      </w:r>
      <w:r w:rsidRPr="00C80223">
        <w:rPr>
          <w:rFonts w:ascii="Times New Roman" w:hAnsi="Times New Roman" w:cs="Times New Roman"/>
          <w:b/>
          <w:bCs/>
          <w:i/>
          <w:iCs/>
          <w:sz w:val="18"/>
          <w:szCs w:val="18"/>
        </w:rPr>
        <w:t xml:space="preserve"> </w:t>
      </w:r>
      <w:r w:rsidR="00760D22" w:rsidRPr="00C80223">
        <w:rPr>
          <w:rFonts w:ascii="Times New Roman" w:hAnsi="Times New Roman" w:cs="Times New Roman"/>
          <w:b/>
          <w:bCs/>
          <w:i/>
          <w:iCs/>
          <w:sz w:val="18"/>
          <w:szCs w:val="18"/>
        </w:rPr>
        <w:t>di</w:t>
      </w:r>
      <w:r w:rsidRPr="00C80223">
        <w:rPr>
          <w:rFonts w:ascii="Times New Roman" w:hAnsi="Times New Roman" w:cs="Times New Roman"/>
          <w:b/>
          <w:bCs/>
          <w:i/>
          <w:iCs/>
          <w:sz w:val="18"/>
          <w:szCs w:val="18"/>
        </w:rPr>
        <w:t xml:space="preserve"> </w:t>
      </w:r>
      <w:r w:rsidR="00760D22" w:rsidRPr="00C80223">
        <w:rPr>
          <w:rFonts w:ascii="Times New Roman" w:hAnsi="Times New Roman" w:cs="Times New Roman"/>
          <w:b/>
          <w:bCs/>
          <w:i/>
          <w:iCs/>
          <w:sz w:val="18"/>
          <w:szCs w:val="18"/>
        </w:rPr>
        <w:t>acquisto</w:t>
      </w:r>
      <w:r w:rsidR="00760D22" w:rsidRPr="00C80223">
        <w:rPr>
          <w:rFonts w:ascii="Times New Roman" w:hAnsi="Times New Roman" w:cs="Times New Roman"/>
          <w:i/>
          <w:iCs/>
          <w:sz w:val="18"/>
          <w:szCs w:val="18"/>
        </w:rPr>
        <w:t>, garantite da cauzione in misura non inferiore a</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un</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decimo</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del prezzo proposto, il quale non</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pu</w:t>
      </w:r>
      <w:r w:rsidRPr="00C80223">
        <w:rPr>
          <w:rFonts w:ascii="Times New Roman" w:hAnsi="Times New Roman" w:cs="Times New Roman"/>
          <w:i/>
          <w:iCs/>
          <w:sz w:val="18"/>
          <w:szCs w:val="18"/>
        </w:rPr>
        <w:t xml:space="preserve">ò </w:t>
      </w:r>
      <w:r w:rsidR="00760D22" w:rsidRPr="00C80223">
        <w:rPr>
          <w:rFonts w:ascii="Times New Roman" w:hAnsi="Times New Roman" w:cs="Times New Roman"/>
          <w:i/>
          <w:iCs/>
          <w:sz w:val="18"/>
          <w:szCs w:val="18"/>
        </w:rPr>
        <w:t>essere</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inferiore</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a</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quello</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dell'offerta gi</w:t>
      </w:r>
      <w:r w:rsidRPr="00C80223">
        <w:rPr>
          <w:rFonts w:ascii="Times New Roman" w:hAnsi="Times New Roman" w:cs="Times New Roman"/>
          <w:i/>
          <w:iCs/>
          <w:sz w:val="18"/>
          <w:szCs w:val="18"/>
        </w:rPr>
        <w:t>à</w:t>
      </w:r>
      <w:r w:rsidR="00760D22" w:rsidRPr="00C80223">
        <w:rPr>
          <w:rFonts w:ascii="Times New Roman" w:hAnsi="Times New Roman" w:cs="Times New Roman"/>
          <w:i/>
          <w:iCs/>
          <w:sz w:val="18"/>
          <w:szCs w:val="18"/>
        </w:rPr>
        <w:t xml:space="preserve"> presentata a corredo</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dell'istanza</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dell'esecutato;</w:t>
      </w:r>
    </w:p>
    <w:p w14:paraId="47301FD5" w14:textId="4402B31B" w:rsidR="00760D22" w:rsidRPr="00C80223" w:rsidRDefault="002403F5" w:rsidP="002403F5">
      <w:pPr>
        <w:pStyle w:val="Testonotaapidipagina"/>
        <w:ind w:left="284"/>
        <w:jc w:val="both"/>
        <w:rPr>
          <w:rFonts w:ascii="Times New Roman" w:hAnsi="Times New Roman" w:cs="Times New Roman"/>
          <w:i/>
          <w:iCs/>
          <w:sz w:val="18"/>
          <w:szCs w:val="18"/>
        </w:rPr>
      </w:pP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convocare il debitore, i comproprietari, il creditore</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procedente,</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i</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creditori</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intervenuti,</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i</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creditori</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iscritti</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e</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gli</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offerenti</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a</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un'udienza da fissare</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entro</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novanta</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giorni</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per</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la</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deliberazione</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sull'offerta e, in caso di pluralit</w:t>
      </w:r>
      <w:r w:rsidRPr="00C80223">
        <w:rPr>
          <w:rFonts w:ascii="Times New Roman" w:hAnsi="Times New Roman" w:cs="Times New Roman"/>
          <w:i/>
          <w:iCs/>
          <w:sz w:val="18"/>
          <w:szCs w:val="18"/>
        </w:rPr>
        <w:t>à</w:t>
      </w:r>
      <w:r w:rsidR="00760D22" w:rsidRPr="00C80223">
        <w:rPr>
          <w:rFonts w:ascii="Times New Roman" w:hAnsi="Times New Roman" w:cs="Times New Roman"/>
          <w:i/>
          <w:iCs/>
          <w:sz w:val="18"/>
          <w:szCs w:val="18"/>
        </w:rPr>
        <w:t xml:space="preserve"> di offerte, per la gara tra gli</w:t>
      </w:r>
      <w:r w:rsidRPr="00C80223">
        <w:rPr>
          <w:rFonts w:ascii="Times New Roman" w:hAnsi="Times New Roman" w:cs="Times New Roman"/>
          <w:i/>
          <w:iCs/>
          <w:sz w:val="18"/>
          <w:szCs w:val="18"/>
        </w:rPr>
        <w:t xml:space="preserve"> </w:t>
      </w:r>
      <w:r w:rsidR="00760D22" w:rsidRPr="00C80223">
        <w:rPr>
          <w:rFonts w:ascii="Times New Roman" w:hAnsi="Times New Roman" w:cs="Times New Roman"/>
          <w:i/>
          <w:iCs/>
          <w:sz w:val="18"/>
          <w:szCs w:val="18"/>
        </w:rPr>
        <w:t xml:space="preserve">offerenti; </w:t>
      </w:r>
    </w:p>
    <w:p w14:paraId="4E03C23F" w14:textId="494365F4" w:rsidR="00760D22" w:rsidRPr="00C80223" w:rsidRDefault="00760D22" w:rsidP="002403F5">
      <w:pPr>
        <w:pStyle w:val="Testonotaapidipagina"/>
        <w:ind w:left="284" w:firstLine="424"/>
        <w:jc w:val="both"/>
        <w:rPr>
          <w:rFonts w:ascii="Times New Roman" w:hAnsi="Times New Roman" w:cs="Times New Roman"/>
          <w:i/>
          <w:iCs/>
          <w:sz w:val="18"/>
          <w:szCs w:val="18"/>
        </w:rPr>
      </w:pPr>
      <w:r w:rsidRPr="00C80223">
        <w:rPr>
          <w:rFonts w:ascii="Times New Roman" w:hAnsi="Times New Roman" w:cs="Times New Roman"/>
          <w:i/>
          <w:iCs/>
          <w:sz w:val="18"/>
          <w:szCs w:val="18"/>
        </w:rPr>
        <w:t>3)</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che</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con</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il</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provvedimento</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con</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il</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quale</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il</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giudice</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dell'esecuzione aggiudica</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l'immobile</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al</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miglior</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offerente</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devono</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essere stabilite le modalit</w:t>
      </w:r>
      <w:r w:rsidR="002403F5" w:rsidRPr="00C80223">
        <w:rPr>
          <w:rFonts w:ascii="Times New Roman" w:hAnsi="Times New Roman" w:cs="Times New Roman"/>
          <w:i/>
          <w:iCs/>
          <w:sz w:val="18"/>
          <w:szCs w:val="18"/>
        </w:rPr>
        <w:t>à</w:t>
      </w:r>
      <w:r w:rsidRPr="00C80223">
        <w:rPr>
          <w:rFonts w:ascii="Times New Roman" w:hAnsi="Times New Roman" w:cs="Times New Roman"/>
          <w:i/>
          <w:iCs/>
          <w:sz w:val="18"/>
          <w:szCs w:val="18"/>
        </w:rPr>
        <w:t xml:space="preserve"> di pagamento</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del</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prezzo,</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da</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versare</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entro novanta giorni, a pena di decadenza ai sensi dell'articolo</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587</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 xml:space="preserve">del </w:t>
      </w:r>
      <w:proofErr w:type="gramStart"/>
      <w:r w:rsidRPr="00C80223">
        <w:rPr>
          <w:rFonts w:ascii="Times New Roman" w:hAnsi="Times New Roman" w:cs="Times New Roman"/>
          <w:i/>
          <w:iCs/>
          <w:sz w:val="18"/>
          <w:szCs w:val="18"/>
        </w:rPr>
        <w:t>codice di procedura civile</w:t>
      </w:r>
      <w:proofErr w:type="gramEnd"/>
      <w:r w:rsidRPr="00C80223">
        <w:rPr>
          <w:rFonts w:ascii="Times New Roman" w:hAnsi="Times New Roman" w:cs="Times New Roman"/>
          <w:i/>
          <w:iCs/>
          <w:sz w:val="18"/>
          <w:szCs w:val="18"/>
        </w:rPr>
        <w:t xml:space="preserve">; </w:t>
      </w:r>
    </w:p>
    <w:p w14:paraId="1AA85D56" w14:textId="40A4C399" w:rsidR="00760D22" w:rsidRPr="00C80223" w:rsidRDefault="00760D22" w:rsidP="002403F5">
      <w:pPr>
        <w:pStyle w:val="Testonotaapidipagina"/>
        <w:ind w:left="284" w:firstLine="424"/>
        <w:jc w:val="both"/>
        <w:rPr>
          <w:rFonts w:ascii="Times New Roman" w:hAnsi="Times New Roman" w:cs="Times New Roman"/>
          <w:i/>
          <w:iCs/>
          <w:sz w:val="18"/>
          <w:szCs w:val="18"/>
        </w:rPr>
      </w:pPr>
      <w:r w:rsidRPr="00C80223">
        <w:rPr>
          <w:rFonts w:ascii="Times New Roman" w:hAnsi="Times New Roman" w:cs="Times New Roman"/>
          <w:i/>
          <w:iCs/>
          <w:sz w:val="18"/>
          <w:szCs w:val="18"/>
        </w:rPr>
        <w:t>4)</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che</w:t>
      </w:r>
      <w:r w:rsidR="002403F5" w:rsidRPr="00C80223">
        <w:rPr>
          <w:rFonts w:ascii="Times New Roman" w:hAnsi="Times New Roman" w:cs="Times New Roman"/>
          <w:i/>
          <w:iCs/>
          <w:sz w:val="18"/>
          <w:szCs w:val="18"/>
        </w:rPr>
        <w:t xml:space="preserve"> </w:t>
      </w:r>
      <w:r w:rsidRPr="00C80223">
        <w:rPr>
          <w:rFonts w:ascii="Times New Roman" w:hAnsi="Times New Roman" w:cs="Times New Roman"/>
          <w:b/>
          <w:bCs/>
          <w:i/>
          <w:iCs/>
          <w:sz w:val="18"/>
          <w:szCs w:val="18"/>
        </w:rPr>
        <w:t>il</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giudice</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dell'esecuzione</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pu</w:t>
      </w:r>
      <w:r w:rsidR="002403F5" w:rsidRPr="00C80223">
        <w:rPr>
          <w:rFonts w:ascii="Times New Roman" w:hAnsi="Times New Roman" w:cs="Times New Roman"/>
          <w:b/>
          <w:bCs/>
          <w:i/>
          <w:iCs/>
          <w:sz w:val="18"/>
          <w:szCs w:val="18"/>
        </w:rPr>
        <w:t xml:space="preserve">ò </w:t>
      </w:r>
      <w:r w:rsidRPr="00C80223">
        <w:rPr>
          <w:rFonts w:ascii="Times New Roman" w:hAnsi="Times New Roman" w:cs="Times New Roman"/>
          <w:b/>
          <w:bCs/>
          <w:i/>
          <w:iCs/>
          <w:sz w:val="18"/>
          <w:szCs w:val="18"/>
        </w:rPr>
        <w:t>delegare</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uno</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dei</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professionisti iscritti nell'elenco di cui all'articolo 179-ter delle</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disposizioni per</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l'attuazione</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del</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codice</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di</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procedura</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civile</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e</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disposizioni transitorie, di cui al regio decreto 18</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dicembre</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1941,</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n. 1368, alla deliberazione sulle offerte e</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allo</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svolgimento</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della</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gara,</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alla</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riscossione</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del</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prezzo</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nonch</w:t>
      </w:r>
      <w:r w:rsidR="002403F5" w:rsidRPr="00C80223">
        <w:rPr>
          <w:rFonts w:ascii="Times New Roman" w:hAnsi="Times New Roman" w:cs="Times New Roman"/>
          <w:b/>
          <w:bCs/>
          <w:i/>
          <w:iCs/>
          <w:sz w:val="18"/>
          <w:szCs w:val="18"/>
        </w:rPr>
        <w:t xml:space="preserve">é </w:t>
      </w:r>
      <w:r w:rsidRPr="00C80223">
        <w:rPr>
          <w:rFonts w:ascii="Times New Roman" w:hAnsi="Times New Roman" w:cs="Times New Roman"/>
          <w:b/>
          <w:bCs/>
          <w:i/>
          <w:iCs/>
          <w:sz w:val="18"/>
          <w:szCs w:val="18"/>
        </w:rPr>
        <w:t>alle</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operazioni</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di</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distribuzione del ricavato e che, una volta riscosso</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interamente</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il</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prezzo, ordina la cancellazione delle trascrizioni dei pignoramenti e</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delle iscrizioni ipotecarie ai sensi dell'articolo 586 del codice</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di</w:t>
      </w:r>
      <w:r w:rsidR="002403F5" w:rsidRPr="00C80223">
        <w:rPr>
          <w:rFonts w:ascii="Times New Roman" w:hAnsi="Times New Roman" w:cs="Times New Roman"/>
          <w:b/>
          <w:bCs/>
          <w:i/>
          <w:iCs/>
          <w:sz w:val="18"/>
          <w:szCs w:val="18"/>
        </w:rPr>
        <w:t xml:space="preserve"> </w:t>
      </w:r>
      <w:r w:rsidRPr="00C80223">
        <w:rPr>
          <w:rFonts w:ascii="Times New Roman" w:hAnsi="Times New Roman" w:cs="Times New Roman"/>
          <w:b/>
          <w:bCs/>
          <w:i/>
          <w:iCs/>
          <w:sz w:val="18"/>
          <w:szCs w:val="18"/>
        </w:rPr>
        <w:t>procedura civile;</w:t>
      </w:r>
    </w:p>
    <w:p w14:paraId="05CF6F2F" w14:textId="6D486240" w:rsidR="00760D22" w:rsidRPr="00C80223" w:rsidRDefault="00760D22" w:rsidP="002403F5">
      <w:pPr>
        <w:pStyle w:val="Testonotaapidipagina"/>
        <w:ind w:left="284" w:firstLine="424"/>
        <w:jc w:val="both"/>
        <w:rPr>
          <w:rFonts w:ascii="Times New Roman" w:hAnsi="Times New Roman" w:cs="Times New Roman"/>
          <w:i/>
          <w:iCs/>
          <w:sz w:val="18"/>
          <w:szCs w:val="18"/>
        </w:rPr>
      </w:pPr>
      <w:r w:rsidRPr="00C80223">
        <w:rPr>
          <w:rFonts w:ascii="Times New Roman" w:hAnsi="Times New Roman" w:cs="Times New Roman"/>
          <w:i/>
          <w:iCs/>
          <w:sz w:val="18"/>
          <w:szCs w:val="18"/>
        </w:rPr>
        <w:t>5) che, se</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nel</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termine</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assegnato</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il</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prezzo</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non</w:t>
      </w:r>
      <w:r w:rsidR="002403F5" w:rsidRPr="00C80223">
        <w:rPr>
          <w:rFonts w:ascii="Times New Roman" w:hAnsi="Times New Roman" w:cs="Times New Roman"/>
          <w:i/>
          <w:iCs/>
          <w:sz w:val="18"/>
          <w:szCs w:val="18"/>
        </w:rPr>
        <w:t xml:space="preserve"> è </w:t>
      </w:r>
      <w:r w:rsidRPr="00C80223">
        <w:rPr>
          <w:rFonts w:ascii="Times New Roman" w:hAnsi="Times New Roman" w:cs="Times New Roman"/>
          <w:i/>
          <w:iCs/>
          <w:sz w:val="18"/>
          <w:szCs w:val="18"/>
        </w:rPr>
        <w:t>stato</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versato, il giudice provvede ai sensi degli articoli 587</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e</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569</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del</w:t>
      </w:r>
      <w:r w:rsidR="002403F5" w:rsidRPr="00C80223">
        <w:rPr>
          <w:rFonts w:ascii="Times New Roman" w:hAnsi="Times New Roman" w:cs="Times New Roman"/>
          <w:i/>
          <w:iCs/>
          <w:sz w:val="18"/>
          <w:szCs w:val="18"/>
        </w:rPr>
        <w:t xml:space="preserve"> </w:t>
      </w:r>
      <w:proofErr w:type="gramStart"/>
      <w:r w:rsidRPr="00C80223">
        <w:rPr>
          <w:rFonts w:ascii="Times New Roman" w:hAnsi="Times New Roman" w:cs="Times New Roman"/>
          <w:i/>
          <w:iCs/>
          <w:sz w:val="18"/>
          <w:szCs w:val="18"/>
        </w:rPr>
        <w:t>codice di procedura civile</w:t>
      </w:r>
      <w:proofErr w:type="gramEnd"/>
      <w:r w:rsidRPr="00C80223">
        <w:rPr>
          <w:rFonts w:ascii="Times New Roman" w:hAnsi="Times New Roman" w:cs="Times New Roman"/>
          <w:i/>
          <w:iCs/>
          <w:sz w:val="18"/>
          <w:szCs w:val="18"/>
        </w:rPr>
        <w:t xml:space="preserve">; </w:t>
      </w:r>
    </w:p>
    <w:p w14:paraId="5AF34786" w14:textId="25CA106F" w:rsidR="00760D22" w:rsidRPr="00C80223" w:rsidRDefault="00760D22" w:rsidP="002403F5">
      <w:pPr>
        <w:pStyle w:val="Testonotaapidipagina"/>
        <w:ind w:left="284" w:firstLine="424"/>
        <w:jc w:val="both"/>
        <w:rPr>
          <w:rFonts w:ascii="Times New Roman" w:hAnsi="Times New Roman" w:cs="Times New Roman"/>
          <w:sz w:val="18"/>
          <w:szCs w:val="18"/>
        </w:rPr>
      </w:pPr>
      <w:r w:rsidRPr="00C80223">
        <w:rPr>
          <w:rFonts w:ascii="Times New Roman" w:hAnsi="Times New Roman" w:cs="Times New Roman"/>
          <w:i/>
          <w:iCs/>
          <w:sz w:val="18"/>
          <w:szCs w:val="18"/>
        </w:rPr>
        <w:t>6) che l'istanza di cui al numero 1) pu</w:t>
      </w:r>
      <w:r w:rsidR="002403F5" w:rsidRPr="00C80223">
        <w:rPr>
          <w:rFonts w:ascii="Times New Roman" w:hAnsi="Times New Roman" w:cs="Times New Roman"/>
          <w:i/>
          <w:iCs/>
          <w:sz w:val="18"/>
          <w:szCs w:val="18"/>
        </w:rPr>
        <w:t>ò</w:t>
      </w:r>
      <w:r w:rsidRPr="00C80223">
        <w:rPr>
          <w:rFonts w:ascii="Times New Roman" w:hAnsi="Times New Roman" w:cs="Times New Roman"/>
          <w:i/>
          <w:iCs/>
          <w:sz w:val="18"/>
          <w:szCs w:val="18"/>
        </w:rPr>
        <w:t xml:space="preserve"> essere formulata</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per</w:t>
      </w:r>
      <w:r w:rsidR="002403F5"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una sola volta a pena di inammissibilit</w:t>
      </w:r>
      <w:r w:rsidR="002403F5" w:rsidRPr="00C80223">
        <w:rPr>
          <w:rFonts w:ascii="Times New Roman" w:hAnsi="Times New Roman" w:cs="Times New Roman"/>
          <w:i/>
          <w:iCs/>
          <w:sz w:val="18"/>
          <w:szCs w:val="18"/>
        </w:rPr>
        <w:t>à</w:t>
      </w:r>
      <w:r w:rsidRPr="00C80223">
        <w:rPr>
          <w:rFonts w:ascii="Times New Roman" w:hAnsi="Times New Roman" w:cs="Times New Roman"/>
          <w:i/>
          <w:iCs/>
          <w:sz w:val="18"/>
          <w:szCs w:val="18"/>
        </w:rPr>
        <w:t>;</w:t>
      </w:r>
      <w:r w:rsidR="002403F5" w:rsidRPr="00C80223">
        <w:rPr>
          <w:rFonts w:ascii="Times New Roman" w:hAnsi="Times New Roman" w:cs="Times New Roman"/>
          <w:i/>
          <w:iCs/>
          <w:sz w:val="18"/>
          <w:szCs w:val="18"/>
        </w:rPr>
        <w:t>”</w:t>
      </w:r>
    </w:p>
  </w:footnote>
  <w:footnote w:id="22">
    <w:p w14:paraId="72F39019" w14:textId="6FACB498" w:rsidR="002403F5" w:rsidRPr="00C80223" w:rsidRDefault="002403F5" w:rsidP="002403F5">
      <w:pPr>
        <w:pStyle w:val="Testonotaapidipagina"/>
        <w:ind w:left="284" w:hanging="284"/>
        <w:rPr>
          <w:rFonts w:ascii="Times New Roman" w:hAnsi="Times New Roman" w:cs="Times New Roman"/>
          <w:sz w:val="18"/>
          <w:szCs w:val="18"/>
        </w:rPr>
      </w:pPr>
      <w:r w:rsidRPr="00C80223">
        <w:rPr>
          <w:rStyle w:val="Rimandonotaapidipagina"/>
          <w:rFonts w:ascii="Times New Roman" w:hAnsi="Times New Roman" w:cs="Times New Roman"/>
          <w:sz w:val="18"/>
          <w:szCs w:val="18"/>
        </w:rPr>
        <w:footnoteRef/>
      </w:r>
      <w:r w:rsidRPr="00C80223">
        <w:rPr>
          <w:rFonts w:ascii="Times New Roman" w:hAnsi="Times New Roman" w:cs="Times New Roman"/>
          <w:sz w:val="18"/>
          <w:szCs w:val="18"/>
        </w:rPr>
        <w:t xml:space="preserve">) Il </w:t>
      </w:r>
      <w:proofErr w:type="spellStart"/>
      <w:r w:rsidRPr="00C80223">
        <w:rPr>
          <w:rFonts w:ascii="Times New Roman" w:hAnsi="Times New Roman" w:cs="Times New Roman"/>
          <w:sz w:val="18"/>
          <w:szCs w:val="18"/>
        </w:rPr>
        <w:t>D.Lgs.</w:t>
      </w:r>
      <w:proofErr w:type="spellEnd"/>
      <w:r w:rsidRPr="00C80223">
        <w:rPr>
          <w:rFonts w:ascii="Times New Roman" w:hAnsi="Times New Roman" w:cs="Times New Roman"/>
          <w:sz w:val="18"/>
          <w:szCs w:val="18"/>
        </w:rPr>
        <w:t xml:space="preserve"> 10 ottobre 2022, n. 149, come modificato dalla L. 29 dicembre 2022, n. 197, ha disposto (con l'art. 35, comma 1) che </w:t>
      </w:r>
      <w:r w:rsidRPr="00C80223">
        <w:rPr>
          <w:rFonts w:ascii="Times New Roman" w:hAnsi="Times New Roman" w:cs="Times New Roman"/>
          <w:i/>
          <w:iCs/>
          <w:sz w:val="18"/>
          <w:szCs w:val="18"/>
        </w:rPr>
        <w:t xml:space="preserve">"Le disposizioni del presente decreto, salvo che non sia diversamente disposto, hanno effetto a decorrere dal </w:t>
      </w:r>
      <w:r w:rsidRPr="00C80223">
        <w:rPr>
          <w:rFonts w:ascii="Times New Roman" w:hAnsi="Times New Roman" w:cs="Times New Roman"/>
          <w:b/>
          <w:bCs/>
          <w:i/>
          <w:iCs/>
          <w:sz w:val="18"/>
          <w:szCs w:val="18"/>
        </w:rPr>
        <w:t>28 febbraio 2023</w:t>
      </w:r>
      <w:r w:rsidRPr="00C80223">
        <w:rPr>
          <w:rFonts w:ascii="Times New Roman" w:hAnsi="Times New Roman" w:cs="Times New Roman"/>
          <w:i/>
          <w:iCs/>
          <w:sz w:val="18"/>
          <w:szCs w:val="18"/>
        </w:rPr>
        <w:t xml:space="preserve"> e si applicano ai procedimenti instaurati successivamente a tale data. Ai procedimenti pendenti alla data del 28 febbraio 2023 si applicano le disposizioni anteriormente vigenti"</w:t>
      </w:r>
      <w:r w:rsidRPr="00C80223">
        <w:rPr>
          <w:rFonts w:ascii="Times New Roman" w:hAnsi="Times New Roman" w:cs="Times New Roman"/>
          <w:sz w:val="18"/>
          <w:szCs w:val="18"/>
        </w:rPr>
        <w:t>.</w:t>
      </w:r>
    </w:p>
  </w:footnote>
  <w:footnote w:id="23">
    <w:p w14:paraId="1CE0C6F9" w14:textId="1E583E2D" w:rsidR="00AD7627" w:rsidRPr="00C80223" w:rsidRDefault="00AD7627" w:rsidP="00117A7F">
      <w:pPr>
        <w:pStyle w:val="Testonotaapidipagina"/>
        <w:ind w:left="284" w:hanging="284"/>
        <w:jc w:val="both"/>
        <w:rPr>
          <w:rFonts w:ascii="Times New Roman" w:hAnsi="Times New Roman" w:cs="Times New Roman"/>
          <w:sz w:val="18"/>
          <w:szCs w:val="18"/>
        </w:rPr>
      </w:pPr>
      <w:r w:rsidRPr="00C80223">
        <w:rPr>
          <w:rStyle w:val="Rimandonotaapidipagina"/>
          <w:rFonts w:ascii="Times New Roman" w:hAnsi="Times New Roman" w:cs="Times New Roman"/>
          <w:sz w:val="18"/>
          <w:szCs w:val="18"/>
        </w:rPr>
        <w:footnoteRef/>
      </w:r>
      <w:r w:rsidRPr="00C80223">
        <w:rPr>
          <w:rFonts w:ascii="Times New Roman" w:hAnsi="Times New Roman" w:cs="Times New Roman"/>
          <w:sz w:val="18"/>
          <w:szCs w:val="18"/>
        </w:rPr>
        <w:t>) Ai sensi dell’art. 173-bis, comma 4, disp. Att. C.p.c.</w:t>
      </w:r>
      <w:r w:rsidRPr="00C80223">
        <w:rPr>
          <w:rFonts w:ascii="Times New Roman" w:hAnsi="Times New Roman" w:cs="Times New Roman"/>
          <w:i/>
          <w:iCs/>
          <w:sz w:val="18"/>
          <w:szCs w:val="18"/>
        </w:rPr>
        <w:t xml:space="preserve"> “Le parti possono depositare all'udienza note alla relazione purché abbiano provveduto, almeno</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quindici</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giorni</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prima,</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ad</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inviare</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le predette note al perito, secondo le modalità fissate al terzo comma; in</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tale</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caso</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l'esperto</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interviene</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all'udienza</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per</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rendere</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i chiarimenti”</w:t>
      </w:r>
      <w:r w:rsidRPr="00C80223">
        <w:rPr>
          <w:rFonts w:ascii="Times New Roman" w:hAnsi="Times New Roman" w:cs="Times New Roman"/>
          <w:sz w:val="18"/>
          <w:szCs w:val="18"/>
        </w:rPr>
        <w:t>.</w:t>
      </w:r>
    </w:p>
  </w:footnote>
  <w:footnote w:id="24">
    <w:p w14:paraId="76079D4E" w14:textId="676E3D48" w:rsidR="00555BED" w:rsidRPr="00C80223" w:rsidRDefault="00555BED" w:rsidP="00117A7F">
      <w:pPr>
        <w:pStyle w:val="Testonotaapidipagina"/>
        <w:ind w:left="284" w:hanging="284"/>
        <w:jc w:val="both"/>
        <w:rPr>
          <w:rFonts w:ascii="Times New Roman" w:hAnsi="Times New Roman" w:cs="Times New Roman"/>
          <w:sz w:val="18"/>
          <w:szCs w:val="18"/>
        </w:rPr>
      </w:pPr>
      <w:r w:rsidRPr="00C80223">
        <w:rPr>
          <w:rStyle w:val="Rimandonotaapidipagina"/>
          <w:rFonts w:ascii="Times New Roman" w:hAnsi="Times New Roman" w:cs="Times New Roman"/>
          <w:sz w:val="18"/>
          <w:szCs w:val="18"/>
        </w:rPr>
        <w:footnoteRef/>
      </w:r>
      <w:r w:rsidRPr="00C80223">
        <w:rPr>
          <w:rFonts w:ascii="Times New Roman" w:hAnsi="Times New Roman" w:cs="Times New Roman"/>
          <w:sz w:val="18"/>
          <w:szCs w:val="18"/>
        </w:rPr>
        <w:t xml:space="preserve">) </w:t>
      </w:r>
      <w:r w:rsidR="00D96B28" w:rsidRPr="00C80223">
        <w:rPr>
          <w:rFonts w:ascii="Times New Roman" w:hAnsi="Times New Roman" w:cs="Times New Roman"/>
          <w:sz w:val="18"/>
          <w:szCs w:val="18"/>
        </w:rPr>
        <w:t>Rispetto alla legge delega sono stati allungati i tempi: 45 giorni per la pubblicità anziché i 15 previsti nella legge delega, 90 giorni per la presentazione delle offerte anziché i 60 previsti dalla legge delega ed ulteriori 15 giorni per la fissazione dell’udienza per la eventuale gara.</w:t>
      </w:r>
    </w:p>
  </w:footnote>
  <w:footnote w:id="25">
    <w:p w14:paraId="757E1854" w14:textId="73D1B80D" w:rsidR="002B7E19" w:rsidRPr="00C80223" w:rsidRDefault="002B7E19" w:rsidP="00EA5567">
      <w:pPr>
        <w:pStyle w:val="Testonotaapidipagina"/>
        <w:ind w:left="284" w:hanging="284"/>
        <w:rPr>
          <w:rFonts w:ascii="Times New Roman" w:hAnsi="Times New Roman" w:cs="Times New Roman"/>
          <w:sz w:val="18"/>
          <w:szCs w:val="18"/>
        </w:rPr>
      </w:pPr>
      <w:r w:rsidRPr="00C80223">
        <w:rPr>
          <w:rStyle w:val="Rimandonotaapidipagina"/>
          <w:rFonts w:ascii="Times New Roman" w:hAnsi="Times New Roman" w:cs="Times New Roman"/>
          <w:sz w:val="18"/>
          <w:szCs w:val="18"/>
        </w:rPr>
        <w:footnoteRef/>
      </w:r>
      <w:r w:rsidRPr="00C80223">
        <w:rPr>
          <w:rFonts w:ascii="Times New Roman" w:hAnsi="Times New Roman" w:cs="Times New Roman"/>
          <w:sz w:val="18"/>
          <w:szCs w:val="18"/>
        </w:rPr>
        <w:t xml:space="preserve">) Ai sensi del secondo comma dell’art. 559 CPC </w:t>
      </w:r>
      <w:r w:rsidRPr="00C80223">
        <w:rPr>
          <w:rFonts w:ascii="Times New Roman" w:hAnsi="Times New Roman" w:cs="Times New Roman"/>
          <w:i/>
          <w:iCs/>
          <w:sz w:val="18"/>
          <w:szCs w:val="18"/>
        </w:rPr>
        <w:t>“Salvo che la sostituzione nella custodia non abbia alcuna</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utilità ai fini della conservazione o della amministrazione del bene o per la vendita,</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il</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giudice</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dell'esecuzione,</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con</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provvedimento</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non impugnabile</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emesso</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entro</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quindici</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giorni</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dal</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deposito</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della documentazione</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di</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cui</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all'articolo</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567,</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secondo</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comma, contestualmente alla nomina dell'esperto</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di</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cui</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all'articolo</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569, nomina custode giudiziario dei beni pignorati</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una</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persona</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inserita nell'elenco</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di</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cui</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all'articolo</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179-ter</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delle</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disposizioni</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di attuazione del presente codice o l'istituto di</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cui</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al</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primo</w:t>
      </w:r>
      <w:r w:rsidR="002E4F11"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comma dell'articolo 534.”</w:t>
      </w:r>
    </w:p>
  </w:footnote>
  <w:footnote w:id="26">
    <w:p w14:paraId="727CECD6" w14:textId="5BCA79D4" w:rsidR="002F5969" w:rsidRPr="00C80223" w:rsidRDefault="002F5969" w:rsidP="001E0D50">
      <w:pPr>
        <w:pStyle w:val="Testonotaapidipagina"/>
        <w:ind w:left="284" w:hanging="284"/>
        <w:rPr>
          <w:rFonts w:ascii="Times New Roman" w:hAnsi="Times New Roman" w:cs="Times New Roman"/>
          <w:i/>
          <w:iCs/>
          <w:sz w:val="18"/>
          <w:szCs w:val="18"/>
        </w:rPr>
      </w:pPr>
      <w:r w:rsidRPr="00C80223">
        <w:rPr>
          <w:rStyle w:val="Rimandonotaapidipagina"/>
          <w:rFonts w:ascii="Times New Roman" w:hAnsi="Times New Roman" w:cs="Times New Roman"/>
          <w:sz w:val="18"/>
          <w:szCs w:val="18"/>
        </w:rPr>
        <w:footnoteRef/>
      </w:r>
      <w:r w:rsidRPr="00C80223">
        <w:rPr>
          <w:rFonts w:ascii="Times New Roman" w:hAnsi="Times New Roman" w:cs="Times New Roman"/>
          <w:sz w:val="18"/>
          <w:szCs w:val="18"/>
        </w:rPr>
        <w:t xml:space="preserve">) </w:t>
      </w:r>
      <w:r w:rsidR="00DF212E" w:rsidRPr="00C80223">
        <w:rPr>
          <w:rFonts w:ascii="Times New Roman" w:hAnsi="Times New Roman" w:cs="Times New Roman"/>
          <w:sz w:val="18"/>
          <w:szCs w:val="18"/>
        </w:rPr>
        <w:t xml:space="preserve">La Relazione alla Riforma Cartabia </w:t>
      </w:r>
      <w:r w:rsidR="00C24A49" w:rsidRPr="00C80223">
        <w:rPr>
          <w:rFonts w:ascii="Times New Roman" w:hAnsi="Times New Roman" w:cs="Times New Roman"/>
          <w:sz w:val="18"/>
          <w:szCs w:val="18"/>
        </w:rPr>
        <w:t xml:space="preserve">(Gazzetta Ufficiale del </w:t>
      </w:r>
      <w:r w:rsidR="00DB7D30" w:rsidRPr="00C80223">
        <w:rPr>
          <w:rFonts w:ascii="Times New Roman" w:hAnsi="Times New Roman" w:cs="Times New Roman"/>
          <w:sz w:val="18"/>
          <w:szCs w:val="18"/>
        </w:rPr>
        <w:t>19 ottobre 2022, serie generale n. 245, pagina 87</w:t>
      </w:r>
      <w:r w:rsidR="009E1BD6" w:rsidRPr="00C80223">
        <w:rPr>
          <w:rFonts w:ascii="Times New Roman" w:hAnsi="Times New Roman" w:cs="Times New Roman"/>
          <w:sz w:val="18"/>
          <w:szCs w:val="18"/>
        </w:rPr>
        <w:t xml:space="preserve"> </w:t>
      </w:r>
      <w:proofErr w:type="spellStart"/>
      <w:r w:rsidR="009E1BD6" w:rsidRPr="00C80223">
        <w:rPr>
          <w:rFonts w:ascii="Times New Roman" w:hAnsi="Times New Roman" w:cs="Times New Roman"/>
          <w:sz w:val="18"/>
          <w:szCs w:val="18"/>
        </w:rPr>
        <w:t>ss</w:t>
      </w:r>
      <w:proofErr w:type="spellEnd"/>
      <w:proofErr w:type="gramStart"/>
      <w:r w:rsidR="00DB7D30" w:rsidRPr="00C80223">
        <w:rPr>
          <w:rFonts w:ascii="Times New Roman" w:hAnsi="Times New Roman" w:cs="Times New Roman"/>
          <w:sz w:val="18"/>
          <w:szCs w:val="18"/>
        </w:rPr>
        <w:t>)</w:t>
      </w:r>
      <w:r w:rsidR="009E1BD6" w:rsidRPr="00C80223">
        <w:rPr>
          <w:rFonts w:ascii="Times New Roman" w:hAnsi="Times New Roman" w:cs="Times New Roman"/>
          <w:sz w:val="18"/>
          <w:szCs w:val="18"/>
        </w:rPr>
        <w:t xml:space="preserve">: </w:t>
      </w:r>
      <w:r w:rsidR="00DB7D30" w:rsidRPr="00C80223">
        <w:rPr>
          <w:rFonts w:ascii="Times New Roman" w:hAnsi="Times New Roman" w:cs="Times New Roman"/>
          <w:sz w:val="18"/>
          <w:szCs w:val="18"/>
        </w:rPr>
        <w:t xml:space="preserve"> </w:t>
      </w:r>
      <w:r w:rsidR="0037186E" w:rsidRPr="00C80223">
        <w:rPr>
          <w:rFonts w:ascii="Times New Roman" w:hAnsi="Times New Roman" w:cs="Times New Roman"/>
          <w:sz w:val="18"/>
          <w:szCs w:val="18"/>
        </w:rPr>
        <w:t>individua</w:t>
      </w:r>
      <w:proofErr w:type="gramEnd"/>
      <w:r w:rsidR="0037186E" w:rsidRPr="00C80223">
        <w:rPr>
          <w:rFonts w:ascii="Times New Roman" w:hAnsi="Times New Roman" w:cs="Times New Roman"/>
          <w:sz w:val="18"/>
          <w:szCs w:val="18"/>
        </w:rPr>
        <w:t xml:space="preserve"> </w:t>
      </w:r>
      <w:r w:rsidR="00DB7D30" w:rsidRPr="00C80223">
        <w:rPr>
          <w:rFonts w:ascii="Times New Roman" w:hAnsi="Times New Roman" w:cs="Times New Roman"/>
          <w:sz w:val="18"/>
          <w:szCs w:val="18"/>
        </w:rPr>
        <w:t>l</w:t>
      </w:r>
      <w:r w:rsidR="0037186E" w:rsidRPr="00C80223">
        <w:rPr>
          <w:rFonts w:ascii="Times New Roman" w:hAnsi="Times New Roman" w:cs="Times New Roman"/>
          <w:sz w:val="18"/>
          <w:szCs w:val="18"/>
        </w:rPr>
        <w:t xml:space="preserve">a prima </w:t>
      </w:r>
      <w:r w:rsidR="00DB7D30" w:rsidRPr="00C80223">
        <w:rPr>
          <w:rFonts w:ascii="Times New Roman" w:hAnsi="Times New Roman" w:cs="Times New Roman"/>
          <w:sz w:val="18"/>
          <w:szCs w:val="18"/>
        </w:rPr>
        <w:t>criticità sistematic</w:t>
      </w:r>
      <w:r w:rsidR="0037186E" w:rsidRPr="00C80223">
        <w:rPr>
          <w:rFonts w:ascii="Times New Roman" w:hAnsi="Times New Roman" w:cs="Times New Roman"/>
          <w:sz w:val="18"/>
          <w:szCs w:val="18"/>
        </w:rPr>
        <w:t xml:space="preserve">a </w:t>
      </w:r>
      <w:r w:rsidR="00DB7D30" w:rsidRPr="00C80223">
        <w:rPr>
          <w:rFonts w:ascii="Times New Roman" w:hAnsi="Times New Roman" w:cs="Times New Roman"/>
          <w:sz w:val="18"/>
          <w:szCs w:val="18"/>
        </w:rPr>
        <w:t>da affrontare</w:t>
      </w:r>
      <w:r w:rsidR="0037186E" w:rsidRPr="00C80223">
        <w:rPr>
          <w:rFonts w:ascii="Times New Roman" w:hAnsi="Times New Roman" w:cs="Times New Roman"/>
          <w:sz w:val="18"/>
          <w:szCs w:val="18"/>
        </w:rPr>
        <w:t xml:space="preserve"> </w:t>
      </w:r>
      <w:r w:rsidR="004110EE" w:rsidRPr="00C80223">
        <w:rPr>
          <w:rFonts w:ascii="Times New Roman" w:hAnsi="Times New Roman" w:cs="Times New Roman"/>
          <w:i/>
          <w:iCs/>
          <w:sz w:val="18"/>
          <w:szCs w:val="18"/>
        </w:rPr>
        <w:t>“</w:t>
      </w:r>
      <w:r w:rsidR="0037186E" w:rsidRPr="00C80223">
        <w:rPr>
          <w:rFonts w:ascii="Times New Roman" w:hAnsi="Times New Roman" w:cs="Times New Roman"/>
          <w:i/>
          <w:iCs/>
          <w:sz w:val="18"/>
          <w:szCs w:val="18"/>
        </w:rPr>
        <w:t>nel rapporto tra questa nuova “vendita immobiliare” e l’udienza disciplinata dall’art. 569</w:t>
      </w:r>
      <w:r w:rsidR="004110EE" w:rsidRPr="00C80223">
        <w:rPr>
          <w:rFonts w:ascii="Times New Roman" w:hAnsi="Times New Roman" w:cs="Times New Roman"/>
          <w:i/>
          <w:iCs/>
          <w:sz w:val="18"/>
          <w:szCs w:val="18"/>
        </w:rPr>
        <w:t xml:space="preserve"> </w:t>
      </w:r>
      <w:r w:rsidR="0037186E" w:rsidRPr="00C80223">
        <w:rPr>
          <w:rFonts w:ascii="Times New Roman" w:hAnsi="Times New Roman" w:cs="Times New Roman"/>
          <w:i/>
          <w:iCs/>
          <w:sz w:val="18"/>
          <w:szCs w:val="18"/>
        </w:rPr>
        <w:t>c.p.c., che costituisce sostanzialmente l’unica udienza dell’espropriazione immobiliare. La proposizione</w:t>
      </w:r>
      <w:r w:rsidR="004110EE" w:rsidRPr="00C80223">
        <w:rPr>
          <w:rFonts w:ascii="Times New Roman" w:hAnsi="Times New Roman" w:cs="Times New Roman"/>
          <w:i/>
          <w:iCs/>
          <w:sz w:val="18"/>
          <w:szCs w:val="18"/>
        </w:rPr>
        <w:t xml:space="preserve"> </w:t>
      </w:r>
      <w:r w:rsidR="0037186E" w:rsidRPr="00C80223">
        <w:rPr>
          <w:rFonts w:ascii="Times New Roman" w:hAnsi="Times New Roman" w:cs="Times New Roman"/>
          <w:i/>
          <w:iCs/>
          <w:sz w:val="18"/>
          <w:szCs w:val="18"/>
        </w:rPr>
        <w:t>dell’istanza non può certamente determinare il venire meno di tale udienza, giacché in questa il giudice</w:t>
      </w:r>
      <w:r w:rsidR="004110EE" w:rsidRPr="00C80223">
        <w:rPr>
          <w:rFonts w:ascii="Times New Roman" w:hAnsi="Times New Roman" w:cs="Times New Roman"/>
          <w:i/>
          <w:iCs/>
          <w:sz w:val="18"/>
          <w:szCs w:val="18"/>
        </w:rPr>
        <w:t xml:space="preserve"> </w:t>
      </w:r>
      <w:r w:rsidR="0037186E" w:rsidRPr="00C80223">
        <w:rPr>
          <w:rFonts w:ascii="Times New Roman" w:hAnsi="Times New Roman" w:cs="Times New Roman"/>
          <w:i/>
          <w:iCs/>
          <w:sz w:val="18"/>
          <w:szCs w:val="18"/>
        </w:rPr>
        <w:t>dell’esecuzione, oltre a fissare i termini per la vendita ordinaria (articolo 569, 3° comma, c.p.c.), alla quale la</w:t>
      </w:r>
      <w:r w:rsidR="004110EE" w:rsidRPr="00C80223">
        <w:rPr>
          <w:rFonts w:ascii="Times New Roman" w:hAnsi="Times New Roman" w:cs="Times New Roman"/>
          <w:i/>
          <w:iCs/>
          <w:sz w:val="18"/>
          <w:szCs w:val="18"/>
        </w:rPr>
        <w:t xml:space="preserve"> </w:t>
      </w:r>
      <w:r w:rsidR="0037186E" w:rsidRPr="00C80223">
        <w:rPr>
          <w:rFonts w:ascii="Times New Roman" w:hAnsi="Times New Roman" w:cs="Times New Roman"/>
          <w:i/>
          <w:iCs/>
          <w:sz w:val="18"/>
          <w:szCs w:val="18"/>
        </w:rPr>
        <w:t>vendita c.d. diretta sarebbe alternativa, nel contraddittorio delle parti, (a) svolge i necessari accertamenti</w:t>
      </w:r>
      <w:r w:rsidR="004110EE" w:rsidRPr="00C80223">
        <w:rPr>
          <w:rFonts w:ascii="Times New Roman" w:hAnsi="Times New Roman" w:cs="Times New Roman"/>
          <w:i/>
          <w:iCs/>
          <w:sz w:val="18"/>
          <w:szCs w:val="18"/>
        </w:rPr>
        <w:t xml:space="preserve"> </w:t>
      </w:r>
      <w:r w:rsidR="0037186E" w:rsidRPr="00C80223">
        <w:rPr>
          <w:rFonts w:ascii="Times New Roman" w:hAnsi="Times New Roman" w:cs="Times New Roman"/>
          <w:i/>
          <w:iCs/>
          <w:sz w:val="18"/>
          <w:szCs w:val="18"/>
        </w:rPr>
        <w:t>prodromici alla vendita, tra cui quello di verificare che il creditore procedente abbia effettuato le notificazioni</w:t>
      </w:r>
      <w:r w:rsidR="004110EE" w:rsidRPr="00C80223">
        <w:rPr>
          <w:rFonts w:ascii="Times New Roman" w:hAnsi="Times New Roman" w:cs="Times New Roman"/>
          <w:i/>
          <w:iCs/>
          <w:sz w:val="18"/>
          <w:szCs w:val="18"/>
        </w:rPr>
        <w:t xml:space="preserve"> </w:t>
      </w:r>
      <w:r w:rsidR="0037186E" w:rsidRPr="00C80223">
        <w:rPr>
          <w:rFonts w:ascii="Times New Roman" w:hAnsi="Times New Roman" w:cs="Times New Roman"/>
          <w:i/>
          <w:iCs/>
          <w:sz w:val="18"/>
          <w:szCs w:val="18"/>
        </w:rPr>
        <w:t>previste dall’articolo 498, 3° comma, c.p.c., (b) provvede sulle opposizioni agli atti, (c) determina, ai sensi</w:t>
      </w:r>
      <w:r w:rsidR="004110EE" w:rsidRPr="00C80223">
        <w:rPr>
          <w:rFonts w:ascii="Times New Roman" w:hAnsi="Times New Roman" w:cs="Times New Roman"/>
          <w:i/>
          <w:iCs/>
          <w:sz w:val="18"/>
          <w:szCs w:val="18"/>
        </w:rPr>
        <w:t xml:space="preserve"> </w:t>
      </w:r>
      <w:r w:rsidR="0037186E" w:rsidRPr="00C80223">
        <w:rPr>
          <w:rFonts w:ascii="Times New Roman" w:hAnsi="Times New Roman" w:cs="Times New Roman"/>
          <w:i/>
          <w:iCs/>
          <w:sz w:val="18"/>
          <w:szCs w:val="18"/>
        </w:rPr>
        <w:t>dell’articolo 568 c.p.c., il prezzo base all’esito dell’iter dettato dall’articolo 173-bis, 3° e 4° comma, disp. att.</w:t>
      </w:r>
      <w:r w:rsidR="004110EE" w:rsidRPr="00C80223">
        <w:rPr>
          <w:rFonts w:ascii="Times New Roman" w:hAnsi="Times New Roman" w:cs="Times New Roman"/>
          <w:i/>
          <w:iCs/>
          <w:sz w:val="18"/>
          <w:szCs w:val="18"/>
        </w:rPr>
        <w:t xml:space="preserve"> </w:t>
      </w:r>
      <w:r w:rsidR="0037186E" w:rsidRPr="00C80223">
        <w:rPr>
          <w:rFonts w:ascii="Times New Roman" w:hAnsi="Times New Roman" w:cs="Times New Roman"/>
          <w:i/>
          <w:iCs/>
          <w:sz w:val="18"/>
          <w:szCs w:val="18"/>
        </w:rPr>
        <w:t xml:space="preserve">c.p.c. ovvero delega il professionista a tale incombenza sempre all’esito del </w:t>
      </w:r>
      <w:proofErr w:type="gramStart"/>
      <w:r w:rsidR="0037186E" w:rsidRPr="00C80223">
        <w:rPr>
          <w:rFonts w:ascii="Times New Roman" w:hAnsi="Times New Roman" w:cs="Times New Roman"/>
          <w:i/>
          <w:iCs/>
          <w:sz w:val="18"/>
          <w:szCs w:val="18"/>
        </w:rPr>
        <w:t>predetto</w:t>
      </w:r>
      <w:proofErr w:type="gramEnd"/>
      <w:r w:rsidR="0037186E" w:rsidRPr="00C80223">
        <w:rPr>
          <w:rFonts w:ascii="Times New Roman" w:hAnsi="Times New Roman" w:cs="Times New Roman"/>
          <w:i/>
          <w:iCs/>
          <w:sz w:val="18"/>
          <w:szCs w:val="18"/>
        </w:rPr>
        <w:t xml:space="preserve"> iter, ai sensi dell’art. 591-bis, 3° comma, n. 1), c.p.c. (disposizione quest’ultima pressoché inutilizzata), (d) fissa l’udienza prevista</w:t>
      </w:r>
      <w:r w:rsidR="00621EA4" w:rsidRPr="00C80223">
        <w:rPr>
          <w:rFonts w:ascii="Times New Roman" w:hAnsi="Times New Roman" w:cs="Times New Roman"/>
          <w:i/>
          <w:iCs/>
          <w:sz w:val="18"/>
          <w:szCs w:val="18"/>
        </w:rPr>
        <w:t xml:space="preserve"> </w:t>
      </w:r>
      <w:r w:rsidR="0037186E" w:rsidRPr="00C80223">
        <w:rPr>
          <w:rFonts w:ascii="Times New Roman" w:hAnsi="Times New Roman" w:cs="Times New Roman"/>
          <w:i/>
          <w:iCs/>
          <w:sz w:val="18"/>
          <w:szCs w:val="18"/>
        </w:rPr>
        <w:t>dall’art. 499, 5° comma, c.p.c. Inoltre, l’udienza ex articolo 569 c.p.c. è “spartiacque” per l’intervento</w:t>
      </w:r>
      <w:r w:rsidR="00621EA4" w:rsidRPr="00C80223">
        <w:rPr>
          <w:rFonts w:ascii="Times New Roman" w:hAnsi="Times New Roman" w:cs="Times New Roman"/>
          <w:i/>
          <w:iCs/>
          <w:sz w:val="18"/>
          <w:szCs w:val="18"/>
        </w:rPr>
        <w:t xml:space="preserve"> </w:t>
      </w:r>
      <w:r w:rsidR="0037186E" w:rsidRPr="00C80223">
        <w:rPr>
          <w:rFonts w:ascii="Times New Roman" w:hAnsi="Times New Roman" w:cs="Times New Roman"/>
          <w:i/>
          <w:iCs/>
          <w:sz w:val="18"/>
          <w:szCs w:val="18"/>
        </w:rPr>
        <w:t>tempestivo dei creditori ai sensi degli articoli 499, 2° comma, 564 e 565 c.p.c., nonché per proporre</w:t>
      </w:r>
      <w:r w:rsidR="00621EA4" w:rsidRPr="00C80223">
        <w:rPr>
          <w:rFonts w:ascii="Times New Roman" w:hAnsi="Times New Roman" w:cs="Times New Roman"/>
          <w:i/>
          <w:iCs/>
          <w:sz w:val="18"/>
          <w:szCs w:val="18"/>
        </w:rPr>
        <w:t xml:space="preserve"> </w:t>
      </w:r>
      <w:r w:rsidR="0037186E" w:rsidRPr="00C80223">
        <w:rPr>
          <w:rFonts w:ascii="Times New Roman" w:hAnsi="Times New Roman" w:cs="Times New Roman"/>
          <w:i/>
          <w:iCs/>
          <w:sz w:val="18"/>
          <w:szCs w:val="18"/>
        </w:rPr>
        <w:t>l’opposizione all’esecuzione fondata su fatti antecedenti, ai sensi dell’articolo 615, 2° comma, seconda parte,</w:t>
      </w:r>
      <w:r w:rsidR="00621EA4" w:rsidRPr="00C80223">
        <w:rPr>
          <w:rFonts w:ascii="Times New Roman" w:hAnsi="Times New Roman" w:cs="Times New Roman"/>
          <w:i/>
          <w:iCs/>
          <w:sz w:val="18"/>
          <w:szCs w:val="18"/>
        </w:rPr>
        <w:t xml:space="preserve"> </w:t>
      </w:r>
      <w:r w:rsidR="0037186E" w:rsidRPr="00C80223">
        <w:rPr>
          <w:rFonts w:ascii="Times New Roman" w:hAnsi="Times New Roman" w:cs="Times New Roman"/>
          <w:i/>
          <w:iCs/>
          <w:sz w:val="18"/>
          <w:szCs w:val="18"/>
        </w:rPr>
        <w:t>c.p.c., quando nel corso della medesima viene disposta la vendita.</w:t>
      </w:r>
    </w:p>
    <w:p w14:paraId="5B35E197" w14:textId="2BF99E6A" w:rsidR="000F02E0" w:rsidRPr="00C80223" w:rsidRDefault="00A7035C" w:rsidP="001E0D50">
      <w:pPr>
        <w:pStyle w:val="Testonotaapidipagina"/>
        <w:ind w:left="284"/>
        <w:rPr>
          <w:rFonts w:ascii="Times New Roman" w:hAnsi="Times New Roman" w:cs="Times New Roman"/>
          <w:i/>
          <w:iCs/>
          <w:sz w:val="18"/>
          <w:szCs w:val="18"/>
        </w:rPr>
      </w:pPr>
      <w:r w:rsidRPr="00C80223">
        <w:rPr>
          <w:rFonts w:ascii="Times New Roman" w:hAnsi="Times New Roman" w:cs="Times New Roman"/>
          <w:i/>
          <w:iCs/>
          <w:sz w:val="18"/>
          <w:szCs w:val="18"/>
        </w:rPr>
        <w:t xml:space="preserve">La seconda criticità è costituita dal “prezzo base” al di sotto del quale l’offerta della vendita c.d. diretta è inammissibile. Infatti, considerato che il prezzo base, come detto, è determinato dal giudice dell’esecuzione all’udienza ex art. 569 c.p.c., all’esito dell’iter scandito dall’articolo 173 bis, 3° e 4° comma, disp. att. c.p.c., </w:t>
      </w:r>
      <w:r w:rsidR="000F02E0" w:rsidRPr="00C80223">
        <w:rPr>
          <w:rFonts w:ascii="Times New Roman" w:hAnsi="Times New Roman" w:cs="Times New Roman"/>
          <w:i/>
          <w:iCs/>
          <w:sz w:val="18"/>
          <w:szCs w:val="18"/>
        </w:rPr>
        <w:t xml:space="preserve">nel termine ultimo per la proposizione dell’istanza per la vendita c.d. diretta (dieci giorni prima della udienza), il medesimo non è stato ancora determinato. Né l’ipotesi di sdoppiare l’udienza, fissando la prima solo per la determinazione del prezzo base, avrebbe pregio, considerato che ciò implicherebbe un’inutile e irrazionale perdita di tempo in ogni procedura solo in funzione della remota eventualità che il debitore proponga la </w:t>
      </w:r>
      <w:proofErr w:type="gramStart"/>
      <w:r w:rsidR="000F02E0" w:rsidRPr="00C80223">
        <w:rPr>
          <w:rFonts w:ascii="Times New Roman" w:hAnsi="Times New Roman" w:cs="Times New Roman"/>
          <w:i/>
          <w:iCs/>
          <w:sz w:val="18"/>
          <w:szCs w:val="18"/>
        </w:rPr>
        <w:t>predetta</w:t>
      </w:r>
      <w:proofErr w:type="gramEnd"/>
      <w:r w:rsidR="000F02E0" w:rsidRPr="00C80223">
        <w:rPr>
          <w:rFonts w:ascii="Times New Roman" w:hAnsi="Times New Roman" w:cs="Times New Roman"/>
          <w:i/>
          <w:iCs/>
          <w:sz w:val="18"/>
          <w:szCs w:val="18"/>
        </w:rPr>
        <w:t xml:space="preserve"> istanza. Del resto, nella prassi, i tempi di fissazione dell’udienza ex art. 569 c.p.c. sono scanditi dai tempi necessari all’esperto per la valutazione del compendio immobiliare oggetto dell’espropriazione forzata.</w:t>
      </w:r>
    </w:p>
    <w:p w14:paraId="6BAA3602" w14:textId="5AE4B2FA" w:rsidR="00A7035C" w:rsidRPr="00C80223" w:rsidRDefault="000F02E0" w:rsidP="001E0D50">
      <w:pPr>
        <w:pStyle w:val="Testonotaapidipagina"/>
        <w:ind w:left="284"/>
        <w:rPr>
          <w:rFonts w:ascii="Times New Roman" w:hAnsi="Times New Roman" w:cs="Times New Roman"/>
          <w:sz w:val="18"/>
          <w:szCs w:val="18"/>
        </w:rPr>
      </w:pPr>
      <w:r w:rsidRPr="00C80223">
        <w:rPr>
          <w:rFonts w:ascii="Times New Roman" w:hAnsi="Times New Roman" w:cs="Times New Roman"/>
          <w:i/>
          <w:iCs/>
          <w:sz w:val="18"/>
          <w:szCs w:val="18"/>
        </w:rPr>
        <w:t>Nemmeno è ipotizzabile prevedere che in caso di istanza per la vendita c.d. diretta (dieci giorni prima dell’udienza), in pieno iter per la determinazione del prezzo base (ai sensi dell’articolo 173 bis, 4° comma, le parti possono depositare all’udienza note purché queste siano state trasmesse all’esperto almeno 15 giorni prima, per consentire al medesimo di replicare in udienza), il “prezzo base” diventi quello determinato</w:t>
      </w:r>
      <w:r w:rsidR="006D3562" w:rsidRPr="00C80223">
        <w:rPr>
          <w:rFonts w:ascii="Times New Roman" w:hAnsi="Times New Roman" w:cs="Times New Roman"/>
          <w:i/>
          <w:iCs/>
          <w:sz w:val="18"/>
          <w:szCs w:val="18"/>
        </w:rPr>
        <w:t xml:space="preserve"> </w:t>
      </w:r>
      <w:r w:rsidRPr="00C80223">
        <w:rPr>
          <w:rFonts w:ascii="Times New Roman" w:hAnsi="Times New Roman" w:cs="Times New Roman"/>
          <w:i/>
          <w:iCs/>
          <w:sz w:val="18"/>
          <w:szCs w:val="18"/>
        </w:rPr>
        <w:t>dall’esperto nella relazione di stima.</w:t>
      </w:r>
      <w:r w:rsidR="006D3562" w:rsidRPr="00C80223">
        <w:rPr>
          <w:rFonts w:ascii="Times New Roman" w:hAnsi="Times New Roman" w:cs="Times New Roman"/>
          <w:i/>
          <w:iCs/>
          <w:sz w:val="18"/>
          <w:szCs w:val="18"/>
        </w:rPr>
        <w:t>”</w:t>
      </w:r>
    </w:p>
  </w:footnote>
  <w:footnote w:id="27">
    <w:p w14:paraId="2A2E9529" w14:textId="6177C8F1" w:rsidR="00733140" w:rsidRPr="00C80223" w:rsidRDefault="00733140" w:rsidP="007C4DF4">
      <w:pPr>
        <w:pStyle w:val="Testonotaapidipagina"/>
        <w:ind w:left="284" w:hanging="284"/>
        <w:jc w:val="both"/>
        <w:rPr>
          <w:rFonts w:ascii="Times New Roman" w:hAnsi="Times New Roman" w:cs="Times New Roman"/>
          <w:sz w:val="18"/>
          <w:szCs w:val="18"/>
        </w:rPr>
      </w:pPr>
      <w:r w:rsidRPr="00C80223">
        <w:rPr>
          <w:rStyle w:val="Rimandonotaapidipagina"/>
          <w:rFonts w:ascii="Times New Roman" w:hAnsi="Times New Roman" w:cs="Times New Roman"/>
          <w:sz w:val="18"/>
          <w:szCs w:val="18"/>
        </w:rPr>
        <w:footnoteRef/>
      </w:r>
      <w:r w:rsidRPr="00C80223">
        <w:rPr>
          <w:rFonts w:ascii="Times New Roman" w:hAnsi="Times New Roman" w:cs="Times New Roman"/>
          <w:sz w:val="18"/>
          <w:szCs w:val="18"/>
        </w:rPr>
        <w:t xml:space="preserve">) </w:t>
      </w:r>
      <w:r w:rsidR="00E14985" w:rsidRPr="00C80223">
        <w:rPr>
          <w:rFonts w:ascii="Times New Roman" w:hAnsi="Times New Roman" w:cs="Times New Roman"/>
          <w:sz w:val="18"/>
          <w:szCs w:val="18"/>
        </w:rPr>
        <w:t xml:space="preserve">L’ultimo comma dell’art. 585 cpc come introdotto dalla </w:t>
      </w:r>
      <w:r w:rsidR="007C4DF4" w:rsidRPr="00C80223">
        <w:rPr>
          <w:rFonts w:ascii="Times New Roman" w:hAnsi="Times New Roman" w:cs="Times New Roman"/>
          <w:sz w:val="18"/>
          <w:szCs w:val="18"/>
        </w:rPr>
        <w:t xml:space="preserve">Riforma Cartabia </w:t>
      </w:r>
      <w:r w:rsidR="00E14985" w:rsidRPr="00C80223">
        <w:rPr>
          <w:rFonts w:ascii="Times New Roman" w:hAnsi="Times New Roman" w:cs="Times New Roman"/>
          <w:sz w:val="18"/>
          <w:szCs w:val="18"/>
        </w:rPr>
        <w:t xml:space="preserve">prevede che </w:t>
      </w:r>
      <w:r w:rsidR="00E14985" w:rsidRPr="00C80223">
        <w:rPr>
          <w:rFonts w:ascii="Times New Roman" w:hAnsi="Times New Roman" w:cs="Times New Roman"/>
          <w:i/>
          <w:iCs/>
          <w:sz w:val="18"/>
          <w:szCs w:val="18"/>
        </w:rPr>
        <w:t>“Nel termine fissato per il versamento del prezzo, l'aggiudicatario, con</w:t>
      </w:r>
      <w:r w:rsidR="002E4F11" w:rsidRPr="00C80223">
        <w:rPr>
          <w:rFonts w:ascii="Times New Roman" w:hAnsi="Times New Roman" w:cs="Times New Roman"/>
          <w:i/>
          <w:iCs/>
          <w:sz w:val="18"/>
          <w:szCs w:val="18"/>
        </w:rPr>
        <w:t xml:space="preserve"> </w:t>
      </w:r>
      <w:r w:rsidR="00E14985" w:rsidRPr="00C80223">
        <w:rPr>
          <w:rFonts w:ascii="Times New Roman" w:hAnsi="Times New Roman" w:cs="Times New Roman"/>
          <w:i/>
          <w:iCs/>
          <w:sz w:val="18"/>
          <w:szCs w:val="18"/>
        </w:rPr>
        <w:t>dichiarazione</w:t>
      </w:r>
      <w:r w:rsidR="002E4F11" w:rsidRPr="00C80223">
        <w:rPr>
          <w:rFonts w:ascii="Times New Roman" w:hAnsi="Times New Roman" w:cs="Times New Roman"/>
          <w:i/>
          <w:iCs/>
          <w:sz w:val="18"/>
          <w:szCs w:val="18"/>
        </w:rPr>
        <w:t xml:space="preserve"> </w:t>
      </w:r>
      <w:r w:rsidR="00E14985" w:rsidRPr="00C80223">
        <w:rPr>
          <w:rFonts w:ascii="Times New Roman" w:hAnsi="Times New Roman" w:cs="Times New Roman"/>
          <w:i/>
          <w:iCs/>
          <w:sz w:val="18"/>
          <w:szCs w:val="18"/>
        </w:rPr>
        <w:t>scritta</w:t>
      </w:r>
      <w:r w:rsidR="002E4F11" w:rsidRPr="00C80223">
        <w:rPr>
          <w:rFonts w:ascii="Times New Roman" w:hAnsi="Times New Roman" w:cs="Times New Roman"/>
          <w:i/>
          <w:iCs/>
          <w:sz w:val="18"/>
          <w:szCs w:val="18"/>
        </w:rPr>
        <w:t xml:space="preserve"> </w:t>
      </w:r>
      <w:r w:rsidR="00E14985" w:rsidRPr="00C80223">
        <w:rPr>
          <w:rFonts w:ascii="Times New Roman" w:hAnsi="Times New Roman" w:cs="Times New Roman"/>
          <w:i/>
          <w:iCs/>
          <w:sz w:val="18"/>
          <w:szCs w:val="18"/>
        </w:rPr>
        <w:t>resa</w:t>
      </w:r>
      <w:r w:rsidR="002E4F11" w:rsidRPr="00C80223">
        <w:rPr>
          <w:rFonts w:ascii="Times New Roman" w:hAnsi="Times New Roman" w:cs="Times New Roman"/>
          <w:i/>
          <w:iCs/>
          <w:sz w:val="18"/>
          <w:szCs w:val="18"/>
        </w:rPr>
        <w:t xml:space="preserve"> </w:t>
      </w:r>
      <w:r w:rsidR="00E14985" w:rsidRPr="00C80223">
        <w:rPr>
          <w:rFonts w:ascii="Times New Roman" w:hAnsi="Times New Roman" w:cs="Times New Roman"/>
          <w:i/>
          <w:iCs/>
          <w:sz w:val="18"/>
          <w:szCs w:val="18"/>
        </w:rPr>
        <w:t>nella</w:t>
      </w:r>
      <w:r w:rsidR="002E4F11" w:rsidRPr="00C80223">
        <w:rPr>
          <w:rFonts w:ascii="Times New Roman" w:hAnsi="Times New Roman" w:cs="Times New Roman"/>
          <w:i/>
          <w:iCs/>
          <w:sz w:val="18"/>
          <w:szCs w:val="18"/>
        </w:rPr>
        <w:t xml:space="preserve"> </w:t>
      </w:r>
      <w:r w:rsidR="00E14985" w:rsidRPr="00C80223">
        <w:rPr>
          <w:rFonts w:ascii="Times New Roman" w:hAnsi="Times New Roman" w:cs="Times New Roman"/>
          <w:i/>
          <w:iCs/>
          <w:sz w:val="18"/>
          <w:szCs w:val="18"/>
        </w:rPr>
        <w:t>consapevolezza</w:t>
      </w:r>
      <w:r w:rsidR="002E4F11" w:rsidRPr="00C80223">
        <w:rPr>
          <w:rFonts w:ascii="Times New Roman" w:hAnsi="Times New Roman" w:cs="Times New Roman"/>
          <w:i/>
          <w:iCs/>
          <w:sz w:val="18"/>
          <w:szCs w:val="18"/>
        </w:rPr>
        <w:t xml:space="preserve"> </w:t>
      </w:r>
      <w:r w:rsidR="00E14985" w:rsidRPr="00C80223">
        <w:rPr>
          <w:rFonts w:ascii="Times New Roman" w:hAnsi="Times New Roman" w:cs="Times New Roman"/>
          <w:i/>
          <w:iCs/>
          <w:sz w:val="18"/>
          <w:szCs w:val="18"/>
        </w:rPr>
        <w:t>della responsabilità civile e penale prevista per le dichiarazioni false o mendaci, fornisce al</w:t>
      </w:r>
      <w:r w:rsidR="002E4F11" w:rsidRPr="00C80223">
        <w:rPr>
          <w:rFonts w:ascii="Times New Roman" w:hAnsi="Times New Roman" w:cs="Times New Roman"/>
          <w:i/>
          <w:iCs/>
          <w:sz w:val="18"/>
          <w:szCs w:val="18"/>
        </w:rPr>
        <w:t xml:space="preserve"> </w:t>
      </w:r>
      <w:r w:rsidR="00E14985" w:rsidRPr="00C80223">
        <w:rPr>
          <w:rFonts w:ascii="Times New Roman" w:hAnsi="Times New Roman" w:cs="Times New Roman"/>
          <w:i/>
          <w:iCs/>
          <w:sz w:val="18"/>
          <w:szCs w:val="18"/>
        </w:rPr>
        <w:t>giudice</w:t>
      </w:r>
      <w:r w:rsidR="002E4F11" w:rsidRPr="00C80223">
        <w:rPr>
          <w:rFonts w:ascii="Times New Roman" w:hAnsi="Times New Roman" w:cs="Times New Roman"/>
          <w:i/>
          <w:iCs/>
          <w:sz w:val="18"/>
          <w:szCs w:val="18"/>
        </w:rPr>
        <w:t xml:space="preserve"> </w:t>
      </w:r>
      <w:r w:rsidR="00E14985" w:rsidRPr="00C80223">
        <w:rPr>
          <w:rFonts w:ascii="Times New Roman" w:hAnsi="Times New Roman" w:cs="Times New Roman"/>
          <w:i/>
          <w:iCs/>
          <w:sz w:val="18"/>
          <w:szCs w:val="18"/>
        </w:rPr>
        <w:t>dell'esecuzione</w:t>
      </w:r>
      <w:r w:rsidR="002E4F11" w:rsidRPr="00C80223">
        <w:rPr>
          <w:rFonts w:ascii="Times New Roman" w:hAnsi="Times New Roman" w:cs="Times New Roman"/>
          <w:i/>
          <w:iCs/>
          <w:sz w:val="18"/>
          <w:szCs w:val="18"/>
        </w:rPr>
        <w:t xml:space="preserve"> </w:t>
      </w:r>
      <w:r w:rsidR="00E14985" w:rsidRPr="00C80223">
        <w:rPr>
          <w:rFonts w:ascii="Times New Roman" w:hAnsi="Times New Roman" w:cs="Times New Roman"/>
          <w:i/>
          <w:iCs/>
          <w:sz w:val="18"/>
          <w:szCs w:val="18"/>
        </w:rPr>
        <w:t>o</w:t>
      </w:r>
      <w:r w:rsidR="002E4F11" w:rsidRPr="00C80223">
        <w:rPr>
          <w:rFonts w:ascii="Times New Roman" w:hAnsi="Times New Roman" w:cs="Times New Roman"/>
          <w:i/>
          <w:iCs/>
          <w:sz w:val="18"/>
          <w:szCs w:val="18"/>
        </w:rPr>
        <w:t xml:space="preserve"> </w:t>
      </w:r>
      <w:r w:rsidR="00E14985" w:rsidRPr="00C80223">
        <w:rPr>
          <w:rFonts w:ascii="Times New Roman" w:hAnsi="Times New Roman" w:cs="Times New Roman"/>
          <w:i/>
          <w:iCs/>
          <w:sz w:val="18"/>
          <w:szCs w:val="18"/>
        </w:rPr>
        <w:t>al</w:t>
      </w:r>
      <w:r w:rsidR="002E4F11" w:rsidRPr="00C80223">
        <w:rPr>
          <w:rFonts w:ascii="Times New Roman" w:hAnsi="Times New Roman" w:cs="Times New Roman"/>
          <w:i/>
          <w:iCs/>
          <w:sz w:val="18"/>
          <w:szCs w:val="18"/>
        </w:rPr>
        <w:t xml:space="preserve"> </w:t>
      </w:r>
      <w:r w:rsidR="00E14985" w:rsidRPr="00C80223">
        <w:rPr>
          <w:rFonts w:ascii="Times New Roman" w:hAnsi="Times New Roman" w:cs="Times New Roman"/>
          <w:i/>
          <w:iCs/>
          <w:sz w:val="18"/>
          <w:szCs w:val="18"/>
        </w:rPr>
        <w:t>professionista delegato le informazioni</w:t>
      </w:r>
      <w:r w:rsidR="002E4F11" w:rsidRPr="00C80223">
        <w:rPr>
          <w:rFonts w:ascii="Times New Roman" w:hAnsi="Times New Roman" w:cs="Times New Roman"/>
          <w:i/>
          <w:iCs/>
          <w:sz w:val="18"/>
          <w:szCs w:val="18"/>
        </w:rPr>
        <w:t xml:space="preserve"> </w:t>
      </w:r>
      <w:r w:rsidR="00E14985" w:rsidRPr="00C80223">
        <w:rPr>
          <w:rFonts w:ascii="Times New Roman" w:hAnsi="Times New Roman" w:cs="Times New Roman"/>
          <w:i/>
          <w:iCs/>
          <w:sz w:val="18"/>
          <w:szCs w:val="18"/>
        </w:rPr>
        <w:t>prescritte</w:t>
      </w:r>
      <w:r w:rsidR="002E4F11" w:rsidRPr="00C80223">
        <w:rPr>
          <w:rFonts w:ascii="Times New Roman" w:hAnsi="Times New Roman" w:cs="Times New Roman"/>
          <w:i/>
          <w:iCs/>
          <w:sz w:val="18"/>
          <w:szCs w:val="18"/>
        </w:rPr>
        <w:t xml:space="preserve"> </w:t>
      </w:r>
      <w:r w:rsidR="00E14985" w:rsidRPr="00C80223">
        <w:rPr>
          <w:rFonts w:ascii="Times New Roman" w:hAnsi="Times New Roman" w:cs="Times New Roman"/>
          <w:i/>
          <w:iCs/>
          <w:sz w:val="18"/>
          <w:szCs w:val="18"/>
        </w:rPr>
        <w:t>dall'articolo</w:t>
      </w:r>
      <w:r w:rsidR="002E4F11" w:rsidRPr="00C80223">
        <w:rPr>
          <w:rFonts w:ascii="Times New Roman" w:hAnsi="Times New Roman" w:cs="Times New Roman"/>
          <w:i/>
          <w:iCs/>
          <w:sz w:val="18"/>
          <w:szCs w:val="18"/>
        </w:rPr>
        <w:t xml:space="preserve"> </w:t>
      </w:r>
      <w:r w:rsidR="00E14985" w:rsidRPr="00C80223">
        <w:rPr>
          <w:rFonts w:ascii="Times New Roman" w:hAnsi="Times New Roman" w:cs="Times New Roman"/>
          <w:i/>
          <w:iCs/>
          <w:sz w:val="18"/>
          <w:szCs w:val="18"/>
        </w:rPr>
        <w:t>22</w:t>
      </w:r>
      <w:r w:rsidR="002E4F11" w:rsidRPr="00C80223">
        <w:rPr>
          <w:rFonts w:ascii="Times New Roman" w:hAnsi="Times New Roman" w:cs="Times New Roman"/>
          <w:i/>
          <w:iCs/>
          <w:sz w:val="18"/>
          <w:szCs w:val="18"/>
        </w:rPr>
        <w:t xml:space="preserve"> </w:t>
      </w:r>
      <w:r w:rsidR="00E14985" w:rsidRPr="00C80223">
        <w:rPr>
          <w:rFonts w:ascii="Times New Roman" w:hAnsi="Times New Roman" w:cs="Times New Roman"/>
          <w:i/>
          <w:iCs/>
          <w:sz w:val="18"/>
          <w:szCs w:val="18"/>
        </w:rPr>
        <w:t>del</w:t>
      </w:r>
      <w:r w:rsidR="002E4F11" w:rsidRPr="00C80223">
        <w:rPr>
          <w:rFonts w:ascii="Times New Roman" w:hAnsi="Times New Roman" w:cs="Times New Roman"/>
          <w:i/>
          <w:iCs/>
          <w:sz w:val="18"/>
          <w:szCs w:val="18"/>
        </w:rPr>
        <w:t xml:space="preserve"> </w:t>
      </w:r>
      <w:r w:rsidR="00E14985" w:rsidRPr="00C80223">
        <w:rPr>
          <w:rFonts w:ascii="Times New Roman" w:hAnsi="Times New Roman" w:cs="Times New Roman"/>
          <w:i/>
          <w:iCs/>
          <w:sz w:val="18"/>
          <w:szCs w:val="18"/>
        </w:rPr>
        <w:t>decreto legislativo 21 novembre 2007, n. 231.</w:t>
      </w:r>
      <w:r w:rsidR="007C4DF4" w:rsidRPr="00C80223">
        <w:rPr>
          <w:rFonts w:ascii="Times New Roman" w:hAnsi="Times New Roman" w:cs="Times New Roman"/>
          <w:i/>
          <w:iCs/>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765"/>
    <w:multiLevelType w:val="hybridMultilevel"/>
    <w:tmpl w:val="E83CE0CC"/>
    <w:lvl w:ilvl="0" w:tplc="AE0EFB44">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9B67E9"/>
    <w:multiLevelType w:val="hybridMultilevel"/>
    <w:tmpl w:val="33F47F06"/>
    <w:lvl w:ilvl="0" w:tplc="2E70D698">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957A1F"/>
    <w:multiLevelType w:val="hybridMultilevel"/>
    <w:tmpl w:val="C10A18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7832A1"/>
    <w:multiLevelType w:val="hybridMultilevel"/>
    <w:tmpl w:val="8CA404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C92944"/>
    <w:multiLevelType w:val="hybridMultilevel"/>
    <w:tmpl w:val="E6DAD9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0A649B1"/>
    <w:multiLevelType w:val="hybridMultilevel"/>
    <w:tmpl w:val="682CCA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D81EB3"/>
    <w:multiLevelType w:val="hybridMultilevel"/>
    <w:tmpl w:val="2A7EAA7A"/>
    <w:lvl w:ilvl="0" w:tplc="2C6A605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A71AEC"/>
    <w:multiLevelType w:val="hybridMultilevel"/>
    <w:tmpl w:val="A9D0175A"/>
    <w:lvl w:ilvl="0" w:tplc="F2F8B34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2175604"/>
    <w:multiLevelType w:val="hybridMultilevel"/>
    <w:tmpl w:val="D66A47BC"/>
    <w:lvl w:ilvl="0" w:tplc="88CC654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A074F18"/>
    <w:multiLevelType w:val="hybridMultilevel"/>
    <w:tmpl w:val="1F58E0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E810B20"/>
    <w:multiLevelType w:val="hybridMultilevel"/>
    <w:tmpl w:val="7CA4FEE6"/>
    <w:lvl w:ilvl="0" w:tplc="B8F06C26">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E085920"/>
    <w:multiLevelType w:val="hybridMultilevel"/>
    <w:tmpl w:val="2B3633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1FD141C"/>
    <w:multiLevelType w:val="hybridMultilevel"/>
    <w:tmpl w:val="A608EF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373D10"/>
    <w:multiLevelType w:val="hybridMultilevel"/>
    <w:tmpl w:val="2F0E7A8C"/>
    <w:lvl w:ilvl="0" w:tplc="C2BAD4B6">
      <w:start w:val="1"/>
      <w:numFmt w:val="upperLetter"/>
      <w:lvlText w:val="%1)"/>
      <w:lvlJc w:val="left"/>
      <w:pPr>
        <w:ind w:left="720" w:hanging="360"/>
      </w:pPr>
      <w:rPr>
        <w:rFonts w:ascii="Times New Roman" w:eastAsiaTheme="minorHAns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A770D4"/>
    <w:multiLevelType w:val="multilevel"/>
    <w:tmpl w:val="7E423CE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53C6E97"/>
    <w:multiLevelType w:val="hybridMultilevel"/>
    <w:tmpl w:val="A21A56CC"/>
    <w:lvl w:ilvl="0" w:tplc="8F22ABDC">
      <w:start w:val="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6F45FE8"/>
    <w:multiLevelType w:val="hybridMultilevel"/>
    <w:tmpl w:val="9BD60396"/>
    <w:lvl w:ilvl="0" w:tplc="938839F4">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523047"/>
    <w:multiLevelType w:val="hybridMultilevel"/>
    <w:tmpl w:val="C10A18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9766FA5"/>
    <w:multiLevelType w:val="hybridMultilevel"/>
    <w:tmpl w:val="190C68CE"/>
    <w:lvl w:ilvl="0" w:tplc="0410000F">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65874344">
    <w:abstractNumId w:val="4"/>
  </w:num>
  <w:num w:numId="2" w16cid:durableId="1360928603">
    <w:abstractNumId w:val="11"/>
  </w:num>
  <w:num w:numId="3" w16cid:durableId="421529265">
    <w:abstractNumId w:val="10"/>
  </w:num>
  <w:num w:numId="4" w16cid:durableId="1627347872">
    <w:abstractNumId w:val="0"/>
  </w:num>
  <w:num w:numId="5" w16cid:durableId="270432482">
    <w:abstractNumId w:val="3"/>
  </w:num>
  <w:num w:numId="6" w16cid:durableId="1530676182">
    <w:abstractNumId w:val="5"/>
  </w:num>
  <w:num w:numId="7" w16cid:durableId="1241598465">
    <w:abstractNumId w:val="13"/>
  </w:num>
  <w:num w:numId="8" w16cid:durableId="710493909">
    <w:abstractNumId w:val="6"/>
  </w:num>
  <w:num w:numId="9" w16cid:durableId="1806579580">
    <w:abstractNumId w:val="8"/>
  </w:num>
  <w:num w:numId="10" w16cid:durableId="586811247">
    <w:abstractNumId w:val="2"/>
  </w:num>
  <w:num w:numId="11" w16cid:durableId="646201591">
    <w:abstractNumId w:val="7"/>
  </w:num>
  <w:num w:numId="12" w16cid:durableId="1935042745">
    <w:abstractNumId w:val="15"/>
  </w:num>
  <w:num w:numId="13" w16cid:durableId="1068990318">
    <w:abstractNumId w:val="17"/>
  </w:num>
  <w:num w:numId="14" w16cid:durableId="573853982">
    <w:abstractNumId w:val="12"/>
  </w:num>
  <w:num w:numId="15" w16cid:durableId="1516729592">
    <w:abstractNumId w:val="14"/>
  </w:num>
  <w:num w:numId="16" w16cid:durableId="61098105">
    <w:abstractNumId w:val="18"/>
  </w:num>
  <w:num w:numId="17" w16cid:durableId="479343672">
    <w:abstractNumId w:val="1"/>
  </w:num>
  <w:num w:numId="18" w16cid:durableId="51732548">
    <w:abstractNumId w:val="16"/>
  </w:num>
  <w:num w:numId="19" w16cid:durableId="1694918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BBB"/>
    <w:rsid w:val="0000610A"/>
    <w:rsid w:val="00010FF8"/>
    <w:rsid w:val="0001124E"/>
    <w:rsid w:val="000120EB"/>
    <w:rsid w:val="00015443"/>
    <w:rsid w:val="0001682B"/>
    <w:rsid w:val="00023F75"/>
    <w:rsid w:val="00024116"/>
    <w:rsid w:val="000309D5"/>
    <w:rsid w:val="00035164"/>
    <w:rsid w:val="00040568"/>
    <w:rsid w:val="000445C0"/>
    <w:rsid w:val="00046DA1"/>
    <w:rsid w:val="00052251"/>
    <w:rsid w:val="0005294B"/>
    <w:rsid w:val="00061F71"/>
    <w:rsid w:val="00070279"/>
    <w:rsid w:val="00072B51"/>
    <w:rsid w:val="00072C9B"/>
    <w:rsid w:val="00074464"/>
    <w:rsid w:val="00082A78"/>
    <w:rsid w:val="00092484"/>
    <w:rsid w:val="000A08DD"/>
    <w:rsid w:val="000B1F00"/>
    <w:rsid w:val="000B73C5"/>
    <w:rsid w:val="000C52AC"/>
    <w:rsid w:val="000C6B11"/>
    <w:rsid w:val="000D02F9"/>
    <w:rsid w:val="000D1D99"/>
    <w:rsid w:val="000D7D29"/>
    <w:rsid w:val="000E006D"/>
    <w:rsid w:val="000E4985"/>
    <w:rsid w:val="000E69D0"/>
    <w:rsid w:val="000E6C2F"/>
    <w:rsid w:val="000F02E0"/>
    <w:rsid w:val="000F0422"/>
    <w:rsid w:val="000F0FF8"/>
    <w:rsid w:val="000F347F"/>
    <w:rsid w:val="000F58F3"/>
    <w:rsid w:val="00103733"/>
    <w:rsid w:val="00103E20"/>
    <w:rsid w:val="00104E91"/>
    <w:rsid w:val="00107E3D"/>
    <w:rsid w:val="00110A04"/>
    <w:rsid w:val="00117A7F"/>
    <w:rsid w:val="001302D6"/>
    <w:rsid w:val="00130E34"/>
    <w:rsid w:val="0014269D"/>
    <w:rsid w:val="0014443D"/>
    <w:rsid w:val="0014716A"/>
    <w:rsid w:val="00150AA8"/>
    <w:rsid w:val="00157FF9"/>
    <w:rsid w:val="00164498"/>
    <w:rsid w:val="0018177C"/>
    <w:rsid w:val="00193FE7"/>
    <w:rsid w:val="001A5A97"/>
    <w:rsid w:val="001B126C"/>
    <w:rsid w:val="001C2977"/>
    <w:rsid w:val="001C2EA5"/>
    <w:rsid w:val="001D1251"/>
    <w:rsid w:val="001D23C9"/>
    <w:rsid w:val="001D7E84"/>
    <w:rsid w:val="001E0D50"/>
    <w:rsid w:val="001E5BFD"/>
    <w:rsid w:val="001F1E9E"/>
    <w:rsid w:val="0020323C"/>
    <w:rsid w:val="00210780"/>
    <w:rsid w:val="00216BF7"/>
    <w:rsid w:val="00217456"/>
    <w:rsid w:val="0022072D"/>
    <w:rsid w:val="002261FB"/>
    <w:rsid w:val="00233185"/>
    <w:rsid w:val="002360DF"/>
    <w:rsid w:val="002403F5"/>
    <w:rsid w:val="002518FB"/>
    <w:rsid w:val="0025289B"/>
    <w:rsid w:val="00270A23"/>
    <w:rsid w:val="00270CBC"/>
    <w:rsid w:val="00274A1E"/>
    <w:rsid w:val="00275DE7"/>
    <w:rsid w:val="00282436"/>
    <w:rsid w:val="002855D8"/>
    <w:rsid w:val="002A5F0C"/>
    <w:rsid w:val="002A79A5"/>
    <w:rsid w:val="002B142B"/>
    <w:rsid w:val="002B458F"/>
    <w:rsid w:val="002B7E19"/>
    <w:rsid w:val="002C4867"/>
    <w:rsid w:val="002D2106"/>
    <w:rsid w:val="002E0863"/>
    <w:rsid w:val="002E1192"/>
    <w:rsid w:val="002E2A8F"/>
    <w:rsid w:val="002E4F11"/>
    <w:rsid w:val="002F2129"/>
    <w:rsid w:val="002F28FC"/>
    <w:rsid w:val="002F2B51"/>
    <w:rsid w:val="002F2B8E"/>
    <w:rsid w:val="002F41C1"/>
    <w:rsid w:val="002F55EA"/>
    <w:rsid w:val="002F5969"/>
    <w:rsid w:val="002F6455"/>
    <w:rsid w:val="0030394B"/>
    <w:rsid w:val="00306265"/>
    <w:rsid w:val="00310547"/>
    <w:rsid w:val="00311086"/>
    <w:rsid w:val="00314115"/>
    <w:rsid w:val="00320D2E"/>
    <w:rsid w:val="00325501"/>
    <w:rsid w:val="003301FE"/>
    <w:rsid w:val="00333904"/>
    <w:rsid w:val="00344152"/>
    <w:rsid w:val="00344CF7"/>
    <w:rsid w:val="00347768"/>
    <w:rsid w:val="00350AF5"/>
    <w:rsid w:val="00351672"/>
    <w:rsid w:val="00356124"/>
    <w:rsid w:val="00370009"/>
    <w:rsid w:val="0037186E"/>
    <w:rsid w:val="00372630"/>
    <w:rsid w:val="00375BBB"/>
    <w:rsid w:val="00381A98"/>
    <w:rsid w:val="003829F7"/>
    <w:rsid w:val="00386805"/>
    <w:rsid w:val="003878CA"/>
    <w:rsid w:val="003939FB"/>
    <w:rsid w:val="003976BD"/>
    <w:rsid w:val="003B6EA0"/>
    <w:rsid w:val="003C5461"/>
    <w:rsid w:val="003D0FCE"/>
    <w:rsid w:val="003D3B65"/>
    <w:rsid w:val="003D4C6D"/>
    <w:rsid w:val="003D680B"/>
    <w:rsid w:val="003E6546"/>
    <w:rsid w:val="003E6B65"/>
    <w:rsid w:val="003F413C"/>
    <w:rsid w:val="00403A68"/>
    <w:rsid w:val="00403B94"/>
    <w:rsid w:val="004110EE"/>
    <w:rsid w:val="00411B18"/>
    <w:rsid w:val="00414B69"/>
    <w:rsid w:val="00421411"/>
    <w:rsid w:val="00421C45"/>
    <w:rsid w:val="0043026F"/>
    <w:rsid w:val="00431163"/>
    <w:rsid w:val="004377C3"/>
    <w:rsid w:val="0044342D"/>
    <w:rsid w:val="0045608F"/>
    <w:rsid w:val="004720AD"/>
    <w:rsid w:val="00473CF1"/>
    <w:rsid w:val="00474B9F"/>
    <w:rsid w:val="004765C9"/>
    <w:rsid w:val="00476668"/>
    <w:rsid w:val="00482892"/>
    <w:rsid w:val="00486A30"/>
    <w:rsid w:val="00487C1B"/>
    <w:rsid w:val="004A55FB"/>
    <w:rsid w:val="004B39B4"/>
    <w:rsid w:val="004B46A7"/>
    <w:rsid w:val="004B4E5A"/>
    <w:rsid w:val="004B500C"/>
    <w:rsid w:val="004D06EA"/>
    <w:rsid w:val="004D742D"/>
    <w:rsid w:val="004E434D"/>
    <w:rsid w:val="004F092F"/>
    <w:rsid w:val="00502D6F"/>
    <w:rsid w:val="00504715"/>
    <w:rsid w:val="005255C6"/>
    <w:rsid w:val="0053065D"/>
    <w:rsid w:val="00533D90"/>
    <w:rsid w:val="00533F19"/>
    <w:rsid w:val="005414CA"/>
    <w:rsid w:val="00553543"/>
    <w:rsid w:val="005536B7"/>
    <w:rsid w:val="00555BED"/>
    <w:rsid w:val="00556D86"/>
    <w:rsid w:val="0057078F"/>
    <w:rsid w:val="00576B52"/>
    <w:rsid w:val="005877E5"/>
    <w:rsid w:val="00587CBB"/>
    <w:rsid w:val="005909DB"/>
    <w:rsid w:val="00597464"/>
    <w:rsid w:val="005B0CFA"/>
    <w:rsid w:val="005B0F98"/>
    <w:rsid w:val="005B55BB"/>
    <w:rsid w:val="005B71B5"/>
    <w:rsid w:val="005C39DF"/>
    <w:rsid w:val="005C6447"/>
    <w:rsid w:val="005D20E0"/>
    <w:rsid w:val="005D2CCC"/>
    <w:rsid w:val="005E1E55"/>
    <w:rsid w:val="005E4785"/>
    <w:rsid w:val="00611D0B"/>
    <w:rsid w:val="0061741F"/>
    <w:rsid w:val="00621EA4"/>
    <w:rsid w:val="00627319"/>
    <w:rsid w:val="0063503B"/>
    <w:rsid w:val="00635662"/>
    <w:rsid w:val="00650371"/>
    <w:rsid w:val="0065363B"/>
    <w:rsid w:val="00661942"/>
    <w:rsid w:val="006632D0"/>
    <w:rsid w:val="006656B0"/>
    <w:rsid w:val="00673232"/>
    <w:rsid w:val="00673F1C"/>
    <w:rsid w:val="00686ED1"/>
    <w:rsid w:val="0068787A"/>
    <w:rsid w:val="006A215C"/>
    <w:rsid w:val="006A650D"/>
    <w:rsid w:val="006B17F5"/>
    <w:rsid w:val="006B3878"/>
    <w:rsid w:val="006B6BCE"/>
    <w:rsid w:val="006C3839"/>
    <w:rsid w:val="006D17AC"/>
    <w:rsid w:val="006D24B9"/>
    <w:rsid w:val="006D3562"/>
    <w:rsid w:val="006D381F"/>
    <w:rsid w:val="006F6FE9"/>
    <w:rsid w:val="00702B92"/>
    <w:rsid w:val="0070373B"/>
    <w:rsid w:val="00704582"/>
    <w:rsid w:val="007055E1"/>
    <w:rsid w:val="007113BE"/>
    <w:rsid w:val="00711B1C"/>
    <w:rsid w:val="00713121"/>
    <w:rsid w:val="00714EB3"/>
    <w:rsid w:val="00717D80"/>
    <w:rsid w:val="00726695"/>
    <w:rsid w:val="00726A63"/>
    <w:rsid w:val="007319E3"/>
    <w:rsid w:val="00733140"/>
    <w:rsid w:val="007412F6"/>
    <w:rsid w:val="00750E77"/>
    <w:rsid w:val="00760D22"/>
    <w:rsid w:val="00761BD6"/>
    <w:rsid w:val="00773DDD"/>
    <w:rsid w:val="00773FAE"/>
    <w:rsid w:val="00776D5A"/>
    <w:rsid w:val="007775FB"/>
    <w:rsid w:val="007777AD"/>
    <w:rsid w:val="007953D9"/>
    <w:rsid w:val="0079696D"/>
    <w:rsid w:val="007C4DF4"/>
    <w:rsid w:val="007C5935"/>
    <w:rsid w:val="007D0A19"/>
    <w:rsid w:val="007E2779"/>
    <w:rsid w:val="007F43B7"/>
    <w:rsid w:val="00804BC8"/>
    <w:rsid w:val="00804C4E"/>
    <w:rsid w:val="0080708F"/>
    <w:rsid w:val="00815100"/>
    <w:rsid w:val="00823E40"/>
    <w:rsid w:val="008259B5"/>
    <w:rsid w:val="00825E95"/>
    <w:rsid w:val="008369E2"/>
    <w:rsid w:val="008439BB"/>
    <w:rsid w:val="00845C2E"/>
    <w:rsid w:val="008538FD"/>
    <w:rsid w:val="0085597A"/>
    <w:rsid w:val="008638FE"/>
    <w:rsid w:val="00872707"/>
    <w:rsid w:val="00875064"/>
    <w:rsid w:val="00875F7F"/>
    <w:rsid w:val="00876D06"/>
    <w:rsid w:val="00890605"/>
    <w:rsid w:val="00890DD8"/>
    <w:rsid w:val="008B119C"/>
    <w:rsid w:val="008B5C8F"/>
    <w:rsid w:val="008D2496"/>
    <w:rsid w:val="008D6728"/>
    <w:rsid w:val="008D72DD"/>
    <w:rsid w:val="008E02A4"/>
    <w:rsid w:val="009020D0"/>
    <w:rsid w:val="00904821"/>
    <w:rsid w:val="009109B2"/>
    <w:rsid w:val="00914D29"/>
    <w:rsid w:val="00916763"/>
    <w:rsid w:val="00917276"/>
    <w:rsid w:val="00917C93"/>
    <w:rsid w:val="00917F4D"/>
    <w:rsid w:val="00920DA3"/>
    <w:rsid w:val="00922F88"/>
    <w:rsid w:val="009249C1"/>
    <w:rsid w:val="00924A7D"/>
    <w:rsid w:val="0092581B"/>
    <w:rsid w:val="009275D7"/>
    <w:rsid w:val="00933578"/>
    <w:rsid w:val="00935111"/>
    <w:rsid w:val="0093628C"/>
    <w:rsid w:val="0093714F"/>
    <w:rsid w:val="00942A22"/>
    <w:rsid w:val="00942E14"/>
    <w:rsid w:val="00953D9D"/>
    <w:rsid w:val="0095676B"/>
    <w:rsid w:val="00957267"/>
    <w:rsid w:val="00957D83"/>
    <w:rsid w:val="009632FF"/>
    <w:rsid w:val="00964EE9"/>
    <w:rsid w:val="009669C9"/>
    <w:rsid w:val="00972D07"/>
    <w:rsid w:val="009862ED"/>
    <w:rsid w:val="009947A9"/>
    <w:rsid w:val="009A1595"/>
    <w:rsid w:val="009B7894"/>
    <w:rsid w:val="009D47B6"/>
    <w:rsid w:val="009D4A11"/>
    <w:rsid w:val="009E0963"/>
    <w:rsid w:val="009E1BD6"/>
    <w:rsid w:val="009E30A2"/>
    <w:rsid w:val="009E3B1D"/>
    <w:rsid w:val="009F0E85"/>
    <w:rsid w:val="009F3444"/>
    <w:rsid w:val="00A00E74"/>
    <w:rsid w:val="00A12E3A"/>
    <w:rsid w:val="00A16266"/>
    <w:rsid w:val="00A3209F"/>
    <w:rsid w:val="00A3371F"/>
    <w:rsid w:val="00A547BB"/>
    <w:rsid w:val="00A6232F"/>
    <w:rsid w:val="00A62C4A"/>
    <w:rsid w:val="00A67678"/>
    <w:rsid w:val="00A67E18"/>
    <w:rsid w:val="00A7035C"/>
    <w:rsid w:val="00A70AC5"/>
    <w:rsid w:val="00A74A05"/>
    <w:rsid w:val="00A7578E"/>
    <w:rsid w:val="00A948E4"/>
    <w:rsid w:val="00AB3CBB"/>
    <w:rsid w:val="00AB5B48"/>
    <w:rsid w:val="00AB788C"/>
    <w:rsid w:val="00AD7627"/>
    <w:rsid w:val="00AE6581"/>
    <w:rsid w:val="00AF2E65"/>
    <w:rsid w:val="00AF60A0"/>
    <w:rsid w:val="00B04658"/>
    <w:rsid w:val="00B04DCD"/>
    <w:rsid w:val="00B0525A"/>
    <w:rsid w:val="00B05BD0"/>
    <w:rsid w:val="00B064C8"/>
    <w:rsid w:val="00B07DB7"/>
    <w:rsid w:val="00B201E5"/>
    <w:rsid w:val="00B2063B"/>
    <w:rsid w:val="00B26CBB"/>
    <w:rsid w:val="00B27A92"/>
    <w:rsid w:val="00B27FBB"/>
    <w:rsid w:val="00B31487"/>
    <w:rsid w:val="00B34FFB"/>
    <w:rsid w:val="00B42A02"/>
    <w:rsid w:val="00B5152D"/>
    <w:rsid w:val="00B53738"/>
    <w:rsid w:val="00B5731D"/>
    <w:rsid w:val="00B574FE"/>
    <w:rsid w:val="00B62D99"/>
    <w:rsid w:val="00B676F4"/>
    <w:rsid w:val="00B72533"/>
    <w:rsid w:val="00B746CE"/>
    <w:rsid w:val="00B776A5"/>
    <w:rsid w:val="00B83D57"/>
    <w:rsid w:val="00B90667"/>
    <w:rsid w:val="00BA5D44"/>
    <w:rsid w:val="00BB02E4"/>
    <w:rsid w:val="00BB6CA5"/>
    <w:rsid w:val="00BC5F30"/>
    <w:rsid w:val="00BC63A8"/>
    <w:rsid w:val="00BC739F"/>
    <w:rsid w:val="00BC76C1"/>
    <w:rsid w:val="00BD4BDA"/>
    <w:rsid w:val="00BD75D0"/>
    <w:rsid w:val="00BE0341"/>
    <w:rsid w:val="00BE34AC"/>
    <w:rsid w:val="00BF1607"/>
    <w:rsid w:val="00C02B62"/>
    <w:rsid w:val="00C13A7C"/>
    <w:rsid w:val="00C173A2"/>
    <w:rsid w:val="00C2031E"/>
    <w:rsid w:val="00C24A49"/>
    <w:rsid w:val="00C359E7"/>
    <w:rsid w:val="00C3601E"/>
    <w:rsid w:val="00C370BF"/>
    <w:rsid w:val="00C41CFC"/>
    <w:rsid w:val="00C430F4"/>
    <w:rsid w:val="00C437E8"/>
    <w:rsid w:val="00C44318"/>
    <w:rsid w:val="00C50ECE"/>
    <w:rsid w:val="00C62929"/>
    <w:rsid w:val="00C658E1"/>
    <w:rsid w:val="00C74219"/>
    <w:rsid w:val="00C74408"/>
    <w:rsid w:val="00C765F0"/>
    <w:rsid w:val="00C80223"/>
    <w:rsid w:val="00C91DA3"/>
    <w:rsid w:val="00C97B1B"/>
    <w:rsid w:val="00CA5214"/>
    <w:rsid w:val="00CA57A1"/>
    <w:rsid w:val="00CA62C7"/>
    <w:rsid w:val="00CA76E6"/>
    <w:rsid w:val="00CB22EC"/>
    <w:rsid w:val="00CB4A52"/>
    <w:rsid w:val="00CC0122"/>
    <w:rsid w:val="00CC2C00"/>
    <w:rsid w:val="00CD241A"/>
    <w:rsid w:val="00CE2217"/>
    <w:rsid w:val="00CE3D30"/>
    <w:rsid w:val="00CF2F75"/>
    <w:rsid w:val="00CF7992"/>
    <w:rsid w:val="00D016B9"/>
    <w:rsid w:val="00D01DA1"/>
    <w:rsid w:val="00D07665"/>
    <w:rsid w:val="00D102F0"/>
    <w:rsid w:val="00D16E53"/>
    <w:rsid w:val="00D21065"/>
    <w:rsid w:val="00D2759F"/>
    <w:rsid w:val="00D3198D"/>
    <w:rsid w:val="00D319EA"/>
    <w:rsid w:val="00D3359E"/>
    <w:rsid w:val="00D356C1"/>
    <w:rsid w:val="00D35933"/>
    <w:rsid w:val="00D50775"/>
    <w:rsid w:val="00D53176"/>
    <w:rsid w:val="00D6020E"/>
    <w:rsid w:val="00D613C1"/>
    <w:rsid w:val="00D61CCB"/>
    <w:rsid w:val="00D67884"/>
    <w:rsid w:val="00D70C4E"/>
    <w:rsid w:val="00D70E54"/>
    <w:rsid w:val="00D71E56"/>
    <w:rsid w:val="00D727DC"/>
    <w:rsid w:val="00D86B1A"/>
    <w:rsid w:val="00D9235C"/>
    <w:rsid w:val="00D96B28"/>
    <w:rsid w:val="00DA783C"/>
    <w:rsid w:val="00DB4C11"/>
    <w:rsid w:val="00DB7D30"/>
    <w:rsid w:val="00DC004A"/>
    <w:rsid w:val="00DC0D34"/>
    <w:rsid w:val="00DC378B"/>
    <w:rsid w:val="00DE2744"/>
    <w:rsid w:val="00DE4D93"/>
    <w:rsid w:val="00DE4FA8"/>
    <w:rsid w:val="00DF212E"/>
    <w:rsid w:val="00E005AD"/>
    <w:rsid w:val="00E022B9"/>
    <w:rsid w:val="00E06D44"/>
    <w:rsid w:val="00E10AF0"/>
    <w:rsid w:val="00E11170"/>
    <w:rsid w:val="00E14985"/>
    <w:rsid w:val="00E15935"/>
    <w:rsid w:val="00E15A12"/>
    <w:rsid w:val="00E342D7"/>
    <w:rsid w:val="00E36128"/>
    <w:rsid w:val="00E4197C"/>
    <w:rsid w:val="00E43352"/>
    <w:rsid w:val="00E50B19"/>
    <w:rsid w:val="00E53A38"/>
    <w:rsid w:val="00E6603F"/>
    <w:rsid w:val="00E816E3"/>
    <w:rsid w:val="00E817E4"/>
    <w:rsid w:val="00E83F4F"/>
    <w:rsid w:val="00E924D8"/>
    <w:rsid w:val="00EA0473"/>
    <w:rsid w:val="00EA5567"/>
    <w:rsid w:val="00EB51B5"/>
    <w:rsid w:val="00EC1D05"/>
    <w:rsid w:val="00ED2747"/>
    <w:rsid w:val="00ED3A10"/>
    <w:rsid w:val="00ED78FA"/>
    <w:rsid w:val="00EE0336"/>
    <w:rsid w:val="00EE09B7"/>
    <w:rsid w:val="00EE2B1F"/>
    <w:rsid w:val="00EE7091"/>
    <w:rsid w:val="00EF5380"/>
    <w:rsid w:val="00EF7385"/>
    <w:rsid w:val="00F014FC"/>
    <w:rsid w:val="00F05591"/>
    <w:rsid w:val="00F06759"/>
    <w:rsid w:val="00F07354"/>
    <w:rsid w:val="00F11F9E"/>
    <w:rsid w:val="00F14653"/>
    <w:rsid w:val="00F17726"/>
    <w:rsid w:val="00F34D64"/>
    <w:rsid w:val="00F545E6"/>
    <w:rsid w:val="00F633B7"/>
    <w:rsid w:val="00F82A25"/>
    <w:rsid w:val="00F904FB"/>
    <w:rsid w:val="00FA3220"/>
    <w:rsid w:val="00FB0BBF"/>
    <w:rsid w:val="00FB60B0"/>
    <w:rsid w:val="00FC257E"/>
    <w:rsid w:val="00FC5426"/>
    <w:rsid w:val="00FD5828"/>
    <w:rsid w:val="00FD5AAF"/>
    <w:rsid w:val="00FD696C"/>
    <w:rsid w:val="00FE0864"/>
    <w:rsid w:val="00FE1C1C"/>
    <w:rsid w:val="00FE47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55306"/>
  <w15:chartTrackingRefBased/>
  <w15:docId w15:val="{08E68F6F-62F6-49CD-A12E-1C0C503C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5BBB"/>
    <w:pPr>
      <w:spacing w:after="200" w:line="276" w:lineRule="auto"/>
    </w:pPr>
    <w:rPr>
      <w:kern w:val="0"/>
      <w14:ligatures w14:val="none"/>
    </w:rPr>
  </w:style>
  <w:style w:type="paragraph" w:styleId="Titolo1">
    <w:name w:val="heading 1"/>
    <w:basedOn w:val="Normale"/>
    <w:next w:val="Normale"/>
    <w:link w:val="Titolo1Carattere"/>
    <w:uiPriority w:val="9"/>
    <w:qFormat/>
    <w:rsid w:val="004A55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A5D44"/>
    <w:pPr>
      <w:ind w:left="720"/>
      <w:contextualSpacing/>
    </w:pPr>
  </w:style>
  <w:style w:type="paragraph" w:styleId="Testonotaapidipagina">
    <w:name w:val="footnote text"/>
    <w:basedOn w:val="Normale"/>
    <w:link w:val="TestonotaapidipaginaCarattere"/>
    <w:uiPriority w:val="99"/>
    <w:unhideWhenUsed/>
    <w:rsid w:val="00BC76C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BC76C1"/>
    <w:rPr>
      <w:kern w:val="0"/>
      <w:sz w:val="20"/>
      <w:szCs w:val="20"/>
      <w14:ligatures w14:val="none"/>
    </w:rPr>
  </w:style>
  <w:style w:type="character" w:styleId="Rimandonotaapidipagina">
    <w:name w:val="footnote reference"/>
    <w:basedOn w:val="Carpredefinitoparagrafo"/>
    <w:uiPriority w:val="99"/>
    <w:semiHidden/>
    <w:unhideWhenUsed/>
    <w:rsid w:val="00BC76C1"/>
    <w:rPr>
      <w:vertAlign w:val="superscript"/>
    </w:rPr>
  </w:style>
  <w:style w:type="paragraph" w:styleId="Intestazione">
    <w:name w:val="header"/>
    <w:basedOn w:val="Normale"/>
    <w:link w:val="IntestazioneCarattere"/>
    <w:uiPriority w:val="99"/>
    <w:unhideWhenUsed/>
    <w:rsid w:val="00103E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3E20"/>
    <w:rPr>
      <w:kern w:val="0"/>
      <w14:ligatures w14:val="none"/>
    </w:rPr>
  </w:style>
  <w:style w:type="paragraph" w:styleId="Pidipagina">
    <w:name w:val="footer"/>
    <w:basedOn w:val="Normale"/>
    <w:link w:val="PidipaginaCarattere"/>
    <w:uiPriority w:val="99"/>
    <w:unhideWhenUsed/>
    <w:rsid w:val="00103E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3E20"/>
    <w:rPr>
      <w:kern w:val="0"/>
      <w14:ligatures w14:val="none"/>
    </w:rPr>
  </w:style>
  <w:style w:type="character" w:customStyle="1" w:styleId="Titolo1Carattere">
    <w:name w:val="Titolo 1 Carattere"/>
    <w:basedOn w:val="Carpredefinitoparagrafo"/>
    <w:link w:val="Titolo1"/>
    <w:uiPriority w:val="9"/>
    <w:rsid w:val="004A55FB"/>
    <w:rPr>
      <w:rFonts w:asciiTheme="majorHAnsi" w:eastAsiaTheme="majorEastAsia" w:hAnsiTheme="majorHAnsi" w:cstheme="majorBidi"/>
      <w:color w:val="2F5496" w:themeColor="accent1" w:themeShade="BF"/>
      <w:kern w:val="0"/>
      <w:sz w:val="32"/>
      <w:szCs w:val="32"/>
      <w14:ligatures w14:val="none"/>
    </w:rPr>
  </w:style>
  <w:style w:type="paragraph" w:styleId="Titolosommario">
    <w:name w:val="TOC Heading"/>
    <w:basedOn w:val="Titolo1"/>
    <w:next w:val="Normale"/>
    <w:uiPriority w:val="39"/>
    <w:unhideWhenUsed/>
    <w:qFormat/>
    <w:rsid w:val="004A55FB"/>
    <w:pPr>
      <w:spacing w:line="259" w:lineRule="auto"/>
      <w:outlineLvl w:val="9"/>
    </w:pPr>
    <w:rPr>
      <w:lang w:eastAsia="it-IT"/>
    </w:rPr>
  </w:style>
  <w:style w:type="paragraph" w:styleId="Sommario1">
    <w:name w:val="toc 1"/>
    <w:basedOn w:val="Normale"/>
    <w:next w:val="Normale"/>
    <w:autoRedefine/>
    <w:uiPriority w:val="39"/>
    <w:unhideWhenUsed/>
    <w:rsid w:val="004A55FB"/>
    <w:pPr>
      <w:spacing w:after="100"/>
    </w:pPr>
  </w:style>
  <w:style w:type="paragraph" w:styleId="Sommario2">
    <w:name w:val="toc 2"/>
    <w:basedOn w:val="Normale"/>
    <w:next w:val="Normale"/>
    <w:autoRedefine/>
    <w:uiPriority w:val="39"/>
    <w:unhideWhenUsed/>
    <w:rsid w:val="004A55FB"/>
    <w:pPr>
      <w:spacing w:after="100"/>
      <w:ind w:left="220"/>
    </w:pPr>
  </w:style>
  <w:style w:type="character" w:styleId="Collegamentoipertestuale">
    <w:name w:val="Hyperlink"/>
    <w:basedOn w:val="Carpredefinitoparagrafo"/>
    <w:uiPriority w:val="99"/>
    <w:unhideWhenUsed/>
    <w:rsid w:val="004A55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00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F0FB9-92DD-4E3C-AAA1-3D826917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9470</Words>
  <Characters>53982</Characters>
  <Application>Microsoft Office Word</Application>
  <DocSecurity>0</DocSecurity>
  <Lines>449</Lines>
  <Paragraphs>126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Bernardi Fabbrani</dc:creator>
  <cp:keywords/>
  <dc:description/>
  <cp:lastModifiedBy>Pietro Bernardi Fabbrani</cp:lastModifiedBy>
  <cp:revision>2</cp:revision>
  <dcterms:created xsi:type="dcterms:W3CDTF">2023-10-03T14:28:00Z</dcterms:created>
  <dcterms:modified xsi:type="dcterms:W3CDTF">2023-10-03T14:28:00Z</dcterms:modified>
</cp:coreProperties>
</file>